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0059" w14:textId="193711AA" w:rsidR="00D65D29" w:rsidRDefault="00D65D29" w:rsidP="2EBB626D">
      <w:pPr>
        <w:jc w:val="center"/>
        <w:rPr>
          <w:b/>
          <w:bCs/>
          <w:sz w:val="28"/>
          <w:szCs w:val="28"/>
        </w:rPr>
      </w:pPr>
      <w:r w:rsidRPr="45E5342E">
        <w:rPr>
          <w:rFonts w:ascii="Calibri" w:hAnsi="Calibri"/>
          <w:b/>
          <w:bCs/>
          <w:color w:val="000000" w:themeColor="text1"/>
          <w:sz w:val="28"/>
          <w:szCs w:val="28"/>
        </w:rPr>
        <w:t>PROFILBESKRIVNING</w:t>
      </w:r>
      <w:r w:rsidR="00FF0692" w:rsidRPr="45E5342E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685D2C99" w:rsidRPr="45E5342E">
        <w:rPr>
          <w:rFonts w:ascii="Calibri" w:hAnsi="Calibri"/>
          <w:b/>
          <w:bCs/>
          <w:color w:val="000000" w:themeColor="text1"/>
          <w:sz w:val="28"/>
          <w:szCs w:val="28"/>
        </w:rPr>
        <w:t>Karolinska Universitetssjukhuset, Solna</w:t>
      </w:r>
    </w:p>
    <w:p w14:paraId="2D36E17B" w14:textId="42B8368C" w:rsidR="4D5033C5" w:rsidRDefault="4D5033C5" w:rsidP="4D5033C5">
      <w:pPr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743BC2C4" w14:textId="34C786D4" w:rsidR="478478E8" w:rsidRDefault="478478E8" w:rsidP="2EBB626D">
      <w:pPr>
        <w:spacing w:after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2EBB626D">
        <w:rPr>
          <w:rFonts w:ascii="Calibri" w:hAnsi="Calibri"/>
          <w:b/>
          <w:bCs/>
          <w:color w:val="000000" w:themeColor="text1"/>
          <w:sz w:val="28"/>
          <w:szCs w:val="28"/>
        </w:rPr>
        <w:t>Region Stockholm</w:t>
      </w:r>
    </w:p>
    <w:p w14:paraId="0557BEC5" w14:textId="6E208F91" w:rsidR="5B272627" w:rsidRDefault="5B272627" w:rsidP="2EBB626D">
      <w:pPr>
        <w:spacing w:after="0"/>
        <w:rPr>
          <w:rFonts w:ascii="Calibri" w:hAnsi="Calibri"/>
          <w:color w:val="000000" w:themeColor="text1"/>
        </w:rPr>
      </w:pPr>
      <w:r w:rsidRPr="2EBB626D">
        <w:rPr>
          <w:rFonts w:ascii="Calibri" w:hAnsi="Calibri"/>
          <w:color w:val="000000" w:themeColor="text1"/>
        </w:rPr>
        <w:t>I regionen bor och lever 2,</w:t>
      </w:r>
      <w:r w:rsidR="59914BCB" w:rsidRPr="2EBB626D">
        <w:rPr>
          <w:rFonts w:ascii="Calibri" w:hAnsi="Calibri"/>
          <w:color w:val="000000" w:themeColor="text1"/>
        </w:rPr>
        <w:t>4</w:t>
      </w:r>
      <w:r w:rsidRPr="2EBB626D">
        <w:rPr>
          <w:rFonts w:ascii="Calibri" w:hAnsi="Calibri"/>
          <w:color w:val="000000" w:themeColor="text1"/>
        </w:rPr>
        <w:t xml:space="preserve"> miljoner invånare. </w:t>
      </w:r>
      <w:r w:rsidR="1C1F523A" w:rsidRPr="2EBB626D">
        <w:rPr>
          <w:rFonts w:ascii="Calibri" w:hAnsi="Calibri"/>
          <w:color w:val="000000" w:themeColor="text1"/>
        </w:rPr>
        <w:t xml:space="preserve">Det finns 7 akutsjukhus samt ett flertal enheter som bedriver elektiv operationsverksamhet både i regionens </w:t>
      </w:r>
      <w:r w:rsidR="34624D52" w:rsidRPr="2EBB626D">
        <w:rPr>
          <w:rFonts w:ascii="Calibri" w:hAnsi="Calibri"/>
          <w:color w:val="000000" w:themeColor="text1"/>
        </w:rPr>
        <w:t xml:space="preserve">och privat regi. </w:t>
      </w:r>
    </w:p>
    <w:p w14:paraId="35FDBF60" w14:textId="7F7C8673" w:rsidR="2EBB626D" w:rsidRDefault="2EBB626D" w:rsidP="2EBB626D">
      <w:pPr>
        <w:spacing w:after="0"/>
        <w:rPr>
          <w:rFonts w:ascii="Calibri" w:hAnsi="Calibri"/>
          <w:color w:val="000000" w:themeColor="text1"/>
        </w:rPr>
      </w:pPr>
    </w:p>
    <w:p w14:paraId="7A16D195" w14:textId="0D18DD82" w:rsidR="78C381FF" w:rsidRDefault="78C381FF" w:rsidP="2EBB626D">
      <w:pPr>
        <w:spacing w:after="0"/>
        <w:rPr>
          <w:b/>
          <w:bCs/>
          <w:sz w:val="28"/>
          <w:szCs w:val="28"/>
        </w:rPr>
      </w:pPr>
      <w:r w:rsidRPr="2EBB626D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Karolinska Universitetssjukhuset </w:t>
      </w:r>
    </w:p>
    <w:p w14:paraId="0BEA9F65" w14:textId="370E5B80" w:rsidR="347CD0A2" w:rsidRDefault="347CD0A2" w:rsidP="2EBB626D">
      <w:pPr>
        <w:pStyle w:val="Normalweb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2EBB626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Bakgrundsfakta</w:t>
      </w:r>
      <w:r w:rsidRPr="2EBB626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7268376" w14:textId="1B4A6506" w:rsidR="00BA6A60" w:rsidRPr="008E2553" w:rsidRDefault="3B8BBFCF" w:rsidP="2EBB626D">
      <w:pPr>
        <w:spacing w:after="0" w:line="276" w:lineRule="auto"/>
        <w:textAlignment w:val="baseline"/>
        <w:rPr>
          <w:rFonts w:eastAsiaTheme="minorEastAsia"/>
          <w:color w:val="252525"/>
          <w:lang w:eastAsia="sv-SE"/>
        </w:rPr>
      </w:pPr>
      <w:r w:rsidRPr="2EBB626D">
        <w:rPr>
          <w:rFonts w:eastAsia="Times New Roman" w:cs="Arial"/>
          <w:color w:val="252525"/>
          <w:lang w:eastAsia="sv-SE"/>
        </w:rPr>
        <w:t xml:space="preserve">På Karolinska Universitetssjukhuset arbetar cirka 15 000 medarbetare. </w:t>
      </w:r>
      <w:r w:rsidR="00B41161" w:rsidRPr="2EBB626D">
        <w:rPr>
          <w:rFonts w:eastAsia="Times New Roman" w:cs="Arial"/>
          <w:color w:val="252525"/>
          <w:lang w:eastAsia="sv-SE"/>
        </w:rPr>
        <w:t>Verksamheten är geografiskt</w:t>
      </w:r>
      <w:r w:rsidR="06CB7307" w:rsidRPr="2EBB626D">
        <w:rPr>
          <w:rFonts w:eastAsia="Times New Roman" w:cs="Arial"/>
          <w:color w:val="252525"/>
          <w:lang w:eastAsia="sv-SE"/>
        </w:rPr>
        <w:t xml:space="preserve"> huvudsakligen</w:t>
      </w:r>
      <w:r w:rsidR="00B41161" w:rsidRPr="2EBB626D">
        <w:rPr>
          <w:rFonts w:eastAsia="Times New Roman" w:cs="Arial"/>
          <w:color w:val="252525"/>
          <w:lang w:eastAsia="sv-SE"/>
        </w:rPr>
        <w:t xml:space="preserve"> </w:t>
      </w:r>
      <w:r w:rsidR="42FF55A5" w:rsidRPr="2EBB626D">
        <w:rPr>
          <w:rFonts w:eastAsia="Times New Roman" w:cs="Arial"/>
          <w:color w:val="252525"/>
          <w:lang w:eastAsia="sv-SE"/>
        </w:rPr>
        <w:t>koncentrerad</w:t>
      </w:r>
      <w:r w:rsidR="00B41161" w:rsidRPr="2EBB626D">
        <w:rPr>
          <w:rFonts w:eastAsia="Times New Roman" w:cs="Arial"/>
          <w:color w:val="252525"/>
          <w:lang w:eastAsia="sv-SE"/>
        </w:rPr>
        <w:t xml:space="preserve"> till </w:t>
      </w:r>
      <w:r w:rsidR="1FE55E44" w:rsidRPr="2EBB626D">
        <w:rPr>
          <w:rFonts w:eastAsia="Times New Roman" w:cs="Arial"/>
          <w:color w:val="252525"/>
          <w:lang w:eastAsia="sv-SE"/>
        </w:rPr>
        <w:t xml:space="preserve">de båda sjukhusbyggnaderna i </w:t>
      </w:r>
      <w:r w:rsidR="00B41161" w:rsidRPr="2EBB626D">
        <w:rPr>
          <w:rFonts w:eastAsia="Times New Roman" w:cs="Arial"/>
          <w:color w:val="252525"/>
          <w:lang w:eastAsia="sv-SE"/>
        </w:rPr>
        <w:t xml:space="preserve">Solna och Huddinge men </w:t>
      </w:r>
      <w:r w:rsidR="220DDD01" w:rsidRPr="2EBB626D">
        <w:rPr>
          <w:rFonts w:eastAsia="Times New Roman" w:cs="Arial"/>
          <w:color w:val="252525"/>
          <w:lang w:eastAsia="sv-SE"/>
        </w:rPr>
        <w:t xml:space="preserve">Karolinska </w:t>
      </w:r>
      <w:r w:rsidR="00B41161" w:rsidRPr="2EBB626D">
        <w:rPr>
          <w:rFonts w:eastAsia="Times New Roman" w:cs="Arial"/>
          <w:color w:val="252525"/>
          <w:lang w:eastAsia="sv-SE"/>
        </w:rPr>
        <w:t>ansvarar</w:t>
      </w:r>
      <w:r w:rsidR="48DFB6FB" w:rsidRPr="2EBB626D">
        <w:rPr>
          <w:rFonts w:eastAsia="Times New Roman" w:cs="Arial"/>
          <w:color w:val="252525"/>
          <w:lang w:eastAsia="sv-SE"/>
        </w:rPr>
        <w:t xml:space="preserve"> och driver</w:t>
      </w:r>
      <w:r w:rsidR="00B41161" w:rsidRPr="2EBB626D">
        <w:rPr>
          <w:rFonts w:eastAsia="Times New Roman" w:cs="Arial"/>
          <w:color w:val="252525"/>
          <w:lang w:eastAsia="sv-SE"/>
        </w:rPr>
        <w:t xml:space="preserve"> även viss </w:t>
      </w:r>
      <w:r w:rsidR="4942C6B3" w:rsidRPr="2EBB626D">
        <w:rPr>
          <w:rFonts w:eastAsia="Times New Roman" w:cs="Arial"/>
          <w:color w:val="252525"/>
          <w:lang w:eastAsia="sv-SE"/>
        </w:rPr>
        <w:t>vård</w:t>
      </w:r>
      <w:r w:rsidR="00B41161" w:rsidRPr="2EBB626D">
        <w:rPr>
          <w:rFonts w:eastAsia="Times New Roman" w:cs="Arial"/>
          <w:color w:val="252525"/>
          <w:lang w:eastAsia="sv-SE"/>
        </w:rPr>
        <w:t>verksamhet som är beläg</w:t>
      </w:r>
      <w:r w:rsidR="7A07A590" w:rsidRPr="2EBB626D">
        <w:rPr>
          <w:rFonts w:eastAsia="Times New Roman" w:cs="Arial"/>
          <w:color w:val="252525"/>
          <w:lang w:eastAsia="sv-SE"/>
        </w:rPr>
        <w:t xml:space="preserve">en i </w:t>
      </w:r>
      <w:r w:rsidR="67A5F248" w:rsidRPr="2EBB626D">
        <w:rPr>
          <w:rFonts w:eastAsia="Times New Roman" w:cs="Arial"/>
          <w:color w:val="252525"/>
          <w:lang w:eastAsia="sv-SE"/>
        </w:rPr>
        <w:t>andra</w:t>
      </w:r>
      <w:r w:rsidR="7A07A590" w:rsidRPr="2EBB626D">
        <w:rPr>
          <w:rFonts w:eastAsia="Times New Roman" w:cs="Arial"/>
          <w:color w:val="252525"/>
          <w:lang w:eastAsia="sv-SE"/>
        </w:rPr>
        <w:t xml:space="preserve"> vårdgivares lokaler, exempelvis </w:t>
      </w:r>
      <w:r w:rsidR="00B41161" w:rsidRPr="2EBB626D">
        <w:rPr>
          <w:rFonts w:eastAsia="Times New Roman" w:cs="Arial"/>
          <w:color w:val="252525"/>
          <w:lang w:eastAsia="sv-SE"/>
        </w:rPr>
        <w:t xml:space="preserve">Södersjukhuset, Danderyds sjukhus, och Rosenlunds sjukhus samt </w:t>
      </w:r>
      <w:r w:rsidR="20C3C1E0" w:rsidRPr="2EBB626D">
        <w:rPr>
          <w:rFonts w:eastAsia="Times New Roman" w:cs="Arial"/>
          <w:color w:val="252525"/>
          <w:lang w:eastAsia="sv-SE"/>
        </w:rPr>
        <w:t xml:space="preserve">på </w:t>
      </w:r>
      <w:r w:rsidR="00B41161" w:rsidRPr="2EBB626D">
        <w:rPr>
          <w:rFonts w:eastAsia="Times New Roman" w:cs="Arial"/>
          <w:color w:val="252525"/>
          <w:lang w:eastAsia="sv-SE"/>
        </w:rPr>
        <w:t xml:space="preserve">cirka 80 lokala laboratorier i </w:t>
      </w:r>
      <w:r w:rsidR="00B41161" w:rsidRPr="2EBB626D">
        <w:rPr>
          <w:rFonts w:eastAsiaTheme="minorEastAsia"/>
          <w:color w:val="252525"/>
          <w:lang w:eastAsia="sv-SE"/>
        </w:rPr>
        <w:t>primärvården.</w:t>
      </w:r>
      <w:r w:rsidR="57057E57" w:rsidRPr="2EBB626D">
        <w:rPr>
          <w:rFonts w:eastAsiaTheme="minorEastAsia"/>
          <w:color w:val="252525"/>
          <w:lang w:eastAsia="sv-SE"/>
        </w:rPr>
        <w:t xml:space="preserve"> </w:t>
      </w:r>
      <w:r w:rsidR="706A27D7" w:rsidRPr="2EBB626D">
        <w:rPr>
          <w:rFonts w:eastAsiaTheme="minorEastAsia"/>
          <w:color w:val="252525"/>
          <w:lang w:eastAsia="sv-SE"/>
        </w:rPr>
        <w:t xml:space="preserve">Sjukhusets årliga omsättning är </w:t>
      </w:r>
      <w:r w:rsidR="435276C6" w:rsidRPr="2EBB626D">
        <w:rPr>
          <w:rFonts w:eastAsiaTheme="minorEastAsia"/>
          <w:color w:val="252525"/>
          <w:lang w:eastAsia="sv-SE"/>
        </w:rPr>
        <w:t>omkring</w:t>
      </w:r>
      <w:r w:rsidR="706A27D7" w:rsidRPr="2EBB626D">
        <w:rPr>
          <w:rFonts w:eastAsiaTheme="minorEastAsia"/>
          <w:color w:val="252525"/>
          <w:lang w:eastAsia="sv-SE"/>
        </w:rPr>
        <w:t xml:space="preserve"> 18 miljarder per år.</w:t>
      </w:r>
    </w:p>
    <w:p w14:paraId="63D25D10" w14:textId="598A6E24" w:rsidR="00BA6A60" w:rsidRPr="008E2553" w:rsidRDefault="00BA6A60" w:rsidP="2A50C895">
      <w:pPr>
        <w:spacing w:after="0" w:line="276" w:lineRule="auto"/>
        <w:jc w:val="both"/>
        <w:textAlignment w:val="baseline"/>
        <w:rPr>
          <w:rFonts w:eastAsiaTheme="minorEastAsia"/>
          <w:color w:val="252525"/>
          <w:lang w:eastAsia="sv-SE"/>
        </w:rPr>
      </w:pPr>
    </w:p>
    <w:p w14:paraId="0C3B7ED4" w14:textId="4A664ECC" w:rsidR="00BA6A60" w:rsidRPr="008E2553" w:rsidRDefault="620C1118" w:rsidP="2EBB626D">
      <w:pPr>
        <w:spacing w:after="0" w:line="276" w:lineRule="auto"/>
        <w:jc w:val="both"/>
        <w:textAlignment w:val="baseline"/>
        <w:rPr>
          <w:rFonts w:eastAsiaTheme="minorEastAsia"/>
          <w:b/>
          <w:bCs/>
          <w:color w:val="252525"/>
          <w:lang w:eastAsia="sv-SE"/>
        </w:rPr>
      </w:pPr>
      <w:r w:rsidRPr="2EBB626D">
        <w:rPr>
          <w:rFonts w:eastAsiaTheme="minorEastAsia"/>
          <w:b/>
          <w:bCs/>
          <w:color w:val="252525"/>
          <w:lang w:eastAsia="sv-SE"/>
        </w:rPr>
        <w:t>Vårduppdrag</w:t>
      </w:r>
    </w:p>
    <w:p w14:paraId="5183A7D8" w14:textId="563F82AB" w:rsidR="00BA6A60" w:rsidRPr="008E2553" w:rsidRDefault="620C1118" w:rsidP="2EBB626D">
      <w:pPr>
        <w:spacing w:after="0" w:line="276" w:lineRule="auto"/>
        <w:textAlignment w:val="baseline"/>
        <w:rPr>
          <w:rFonts w:eastAsia="Times New Roman" w:cs="Arial"/>
          <w:color w:val="252525"/>
          <w:lang w:eastAsia="sv-SE"/>
        </w:rPr>
      </w:pPr>
      <w:r>
        <w:t>Karolinska Universitetssjukhuset är ett högspecialiserat sjukhus med specialiserade inslag.</w:t>
      </w:r>
      <w:r w:rsidR="3F5166AB">
        <w:t xml:space="preserve"> Den högspecialiserade profilen är särskilt uttalad på Karolinska Solna. </w:t>
      </w:r>
      <w:r>
        <w:t xml:space="preserve"> </w:t>
      </w:r>
      <w:r w:rsidRPr="2EBB626D">
        <w:rPr>
          <w:rFonts w:eastAsia="Times New Roman" w:cs="Arial"/>
          <w:color w:val="252525"/>
          <w:lang w:eastAsia="sv-SE"/>
        </w:rPr>
        <w:t>Karolinska bemannar omkring 1 340 vårdplatser fördelade på Huddinge och Solna. Ungefär 97 300 vårdtillfällen </w:t>
      </w:r>
      <w:r w:rsidR="6DF67967" w:rsidRPr="2EBB626D">
        <w:rPr>
          <w:rFonts w:eastAsia="Times New Roman" w:cs="Arial"/>
          <w:color w:val="252525"/>
          <w:lang w:eastAsia="sv-SE"/>
        </w:rPr>
        <w:t>genomförs</w:t>
      </w:r>
      <w:r w:rsidRPr="2EBB626D">
        <w:rPr>
          <w:rFonts w:eastAsia="Times New Roman" w:cs="Arial"/>
          <w:color w:val="252525"/>
          <w:lang w:eastAsia="sv-SE"/>
        </w:rPr>
        <w:t xml:space="preserve"> per år. Av dessa utgör cirka 7 000 slutenvårdstillfällen som sjukhuset erbjuder utomläns- eller utlandspatienter. Sjukhuset har cirka 1,6 miljoner patientbesök årligen varav cirka 74 000 besök är utomläns- eller utlandspatienter.</w:t>
      </w:r>
    </w:p>
    <w:p w14:paraId="38D1450E" w14:textId="1DBCD2B6" w:rsidR="00BA6A60" w:rsidRPr="008E2553" w:rsidRDefault="00BA6A60" w:rsidP="2A50C895">
      <w:pPr>
        <w:spacing w:after="0" w:line="276" w:lineRule="auto"/>
        <w:jc w:val="both"/>
        <w:textAlignment w:val="baseline"/>
        <w:rPr>
          <w:rFonts w:eastAsiaTheme="minorEastAsia"/>
          <w:color w:val="252525"/>
          <w:lang w:eastAsia="sv-SE"/>
        </w:rPr>
      </w:pPr>
    </w:p>
    <w:p w14:paraId="1BEB7F9A" w14:textId="35B55332" w:rsidR="00BA6A60" w:rsidRPr="008E2553" w:rsidRDefault="620C1118" w:rsidP="2EBB626D">
      <w:pPr>
        <w:spacing w:after="0" w:line="276" w:lineRule="auto"/>
        <w:textAlignment w:val="baseline"/>
        <w:rPr>
          <w:rFonts w:eastAsiaTheme="minorEastAsia"/>
          <w:b/>
          <w:bCs/>
          <w:color w:val="252525"/>
          <w:lang w:eastAsia="sv-SE"/>
        </w:rPr>
      </w:pPr>
      <w:r w:rsidRPr="2EBB626D">
        <w:rPr>
          <w:rFonts w:eastAsiaTheme="minorEastAsia"/>
          <w:b/>
          <w:bCs/>
          <w:color w:val="252525"/>
          <w:lang w:eastAsia="sv-SE"/>
        </w:rPr>
        <w:t>Forsknings- och utbildningsuppdrag</w:t>
      </w:r>
    </w:p>
    <w:p w14:paraId="5E450E44" w14:textId="584E97B2" w:rsidR="00BA6A60" w:rsidRPr="008E2553" w:rsidRDefault="7E78DF8D" w:rsidP="2EBB626D">
      <w:pPr>
        <w:spacing w:after="0" w:line="276" w:lineRule="auto"/>
        <w:textAlignment w:val="baseline"/>
        <w:rPr>
          <w:rFonts w:eastAsia="Times New Roman" w:cs="Arial"/>
          <w:color w:val="252525"/>
          <w:lang w:eastAsia="sv-SE"/>
        </w:rPr>
      </w:pPr>
      <w:r w:rsidRPr="2EBB626D">
        <w:rPr>
          <w:rFonts w:eastAsia="Times New Roman" w:cs="Arial"/>
          <w:color w:val="252525"/>
          <w:lang w:eastAsia="sv-SE"/>
        </w:rPr>
        <w:t>Karolinska har som universitetssjukhus</w:t>
      </w:r>
      <w:r w:rsidR="31DBCD45" w:rsidRPr="2EBB626D">
        <w:rPr>
          <w:rFonts w:eastAsia="Times New Roman" w:cs="Arial"/>
          <w:color w:val="252525"/>
          <w:lang w:eastAsia="sv-SE"/>
        </w:rPr>
        <w:t>,</w:t>
      </w:r>
      <w:r w:rsidRPr="2EBB626D">
        <w:rPr>
          <w:rFonts w:eastAsia="Times New Roman" w:cs="Arial"/>
          <w:color w:val="252525"/>
          <w:lang w:eastAsia="sv-SE"/>
        </w:rPr>
        <w:t xml:space="preserve"> förutom vårduppdraget</w:t>
      </w:r>
      <w:r w:rsidR="61BB76C8" w:rsidRPr="2EBB626D">
        <w:rPr>
          <w:rFonts w:eastAsia="Times New Roman" w:cs="Arial"/>
          <w:color w:val="252525"/>
          <w:lang w:eastAsia="sv-SE"/>
        </w:rPr>
        <w:t>,</w:t>
      </w:r>
      <w:r w:rsidRPr="2EBB626D">
        <w:rPr>
          <w:rFonts w:eastAsia="Times New Roman" w:cs="Arial"/>
          <w:color w:val="252525"/>
          <w:lang w:eastAsia="sv-SE"/>
        </w:rPr>
        <w:t xml:space="preserve"> uppdrag att bedriva driva forskning och utbildning. Sjukhuset </w:t>
      </w:r>
      <w:r w:rsidR="6043DCF2" w:rsidRPr="2EBB626D">
        <w:rPr>
          <w:rFonts w:eastAsia="Times New Roman" w:cs="Arial"/>
          <w:color w:val="252525"/>
          <w:lang w:eastAsia="sv-SE"/>
        </w:rPr>
        <w:t>har cirka 2600 medarbetare som också är aktiva forskare</w:t>
      </w:r>
      <w:r w:rsidR="15A0B3AC" w:rsidRPr="2EBB626D">
        <w:rPr>
          <w:rFonts w:eastAsia="Times New Roman" w:cs="Arial"/>
          <w:color w:val="252525"/>
          <w:lang w:eastAsia="sv-SE"/>
        </w:rPr>
        <w:t xml:space="preserve">. Årligen skrivs </w:t>
      </w:r>
      <w:r w:rsidR="6043DCF2" w:rsidRPr="2EBB626D">
        <w:rPr>
          <w:rFonts w:eastAsia="Times New Roman" w:cs="Arial"/>
          <w:color w:val="252525"/>
          <w:lang w:eastAsia="sv-SE"/>
        </w:rPr>
        <w:t xml:space="preserve">  cirka 2900 vetenskapliga artiklar</w:t>
      </w:r>
      <w:r w:rsidR="2735FC1B" w:rsidRPr="2EBB626D">
        <w:rPr>
          <w:rFonts w:eastAsia="Times New Roman" w:cs="Arial"/>
          <w:color w:val="252525"/>
          <w:lang w:eastAsia="sv-SE"/>
        </w:rPr>
        <w:t xml:space="preserve">, detta sker i nära </w:t>
      </w:r>
      <w:r w:rsidR="2D2DB88A" w:rsidRPr="2EBB626D">
        <w:rPr>
          <w:rFonts w:eastAsia="Times New Roman" w:cs="Arial"/>
          <w:color w:val="252525"/>
          <w:lang w:eastAsia="sv-SE"/>
        </w:rPr>
        <w:t xml:space="preserve">samarbete med Karolinska Institutet. </w:t>
      </w:r>
      <w:r w:rsidR="48DD3C01" w:rsidRPr="2EBB626D">
        <w:rPr>
          <w:rFonts w:eastAsia="Times New Roman" w:cs="Arial"/>
          <w:color w:val="252525"/>
          <w:lang w:eastAsia="sv-SE"/>
        </w:rPr>
        <w:t>Sjukhuset har under se sen</w:t>
      </w:r>
      <w:r w:rsidR="6EF7AD4D" w:rsidRPr="2EBB626D">
        <w:rPr>
          <w:rFonts w:eastAsia="Times New Roman" w:cs="Arial"/>
          <w:color w:val="252525"/>
          <w:lang w:eastAsia="sv-SE"/>
        </w:rPr>
        <w:t>aste</w:t>
      </w:r>
      <w:r w:rsidR="48DD3C01" w:rsidRPr="2EBB626D">
        <w:rPr>
          <w:rFonts w:eastAsia="Times New Roman" w:cs="Arial"/>
          <w:color w:val="252525"/>
          <w:lang w:eastAsia="sv-SE"/>
        </w:rPr>
        <w:t xml:space="preserve"> åren erhållit omkring</w:t>
      </w:r>
      <w:r w:rsidR="5D1A8BF6" w:rsidRPr="2EBB626D">
        <w:rPr>
          <w:rFonts w:eastAsia="Times New Roman" w:cs="Arial"/>
          <w:color w:val="252525"/>
          <w:lang w:eastAsia="sv-SE"/>
        </w:rPr>
        <w:t xml:space="preserve"> </w:t>
      </w:r>
      <w:r w:rsidR="2D2DB88A" w:rsidRPr="2EBB626D">
        <w:rPr>
          <w:rFonts w:eastAsia="Times New Roman" w:cs="Arial"/>
          <w:color w:val="252525"/>
          <w:lang w:eastAsia="sv-SE"/>
        </w:rPr>
        <w:t xml:space="preserve">1,6 miljarder SEK </w:t>
      </w:r>
      <w:r w:rsidR="3B603177" w:rsidRPr="2EBB626D">
        <w:rPr>
          <w:rFonts w:eastAsia="Times New Roman" w:cs="Arial"/>
          <w:color w:val="252525"/>
          <w:lang w:eastAsia="sv-SE"/>
        </w:rPr>
        <w:t>p</w:t>
      </w:r>
      <w:r w:rsidR="6D3368DB" w:rsidRPr="2EBB626D">
        <w:rPr>
          <w:rFonts w:eastAsia="Times New Roman" w:cs="Arial"/>
          <w:color w:val="252525"/>
          <w:lang w:eastAsia="sv-SE"/>
        </w:rPr>
        <w:t xml:space="preserve">er </w:t>
      </w:r>
      <w:r w:rsidR="3B603177" w:rsidRPr="2EBB626D">
        <w:rPr>
          <w:rFonts w:eastAsia="Times New Roman" w:cs="Arial"/>
          <w:color w:val="252525"/>
          <w:lang w:eastAsia="sv-SE"/>
        </w:rPr>
        <w:t xml:space="preserve">år </w:t>
      </w:r>
      <w:r w:rsidR="2D2DB88A" w:rsidRPr="2EBB626D">
        <w:rPr>
          <w:rFonts w:eastAsia="Times New Roman" w:cs="Arial"/>
          <w:color w:val="252525"/>
          <w:lang w:eastAsia="sv-SE"/>
        </w:rPr>
        <w:t xml:space="preserve">i externa </w:t>
      </w:r>
      <w:r w:rsidR="4A400120" w:rsidRPr="2EBB626D">
        <w:rPr>
          <w:rFonts w:eastAsia="Times New Roman" w:cs="Arial"/>
          <w:color w:val="252525"/>
          <w:lang w:eastAsia="sv-SE"/>
        </w:rPr>
        <w:t>forskningsanslag</w:t>
      </w:r>
      <w:r w:rsidR="30E136B4" w:rsidRPr="2EBB626D">
        <w:rPr>
          <w:rFonts w:eastAsia="Times New Roman" w:cs="Arial"/>
          <w:color w:val="252525"/>
          <w:lang w:eastAsia="sv-SE"/>
        </w:rPr>
        <w:t>.</w:t>
      </w:r>
      <w:r w:rsidR="110076CD" w:rsidRPr="2EBB626D">
        <w:rPr>
          <w:rFonts w:eastAsia="Times New Roman" w:cs="Arial"/>
          <w:color w:val="252525"/>
          <w:lang w:eastAsia="sv-SE"/>
        </w:rPr>
        <w:t xml:space="preserve"> Varje år genomförs 9000 studentveckor </w:t>
      </w:r>
      <w:r w:rsidR="2BA2C16F" w:rsidRPr="2EBB626D">
        <w:rPr>
          <w:rFonts w:eastAsia="Times New Roman" w:cs="Arial"/>
          <w:color w:val="252525"/>
          <w:lang w:eastAsia="sv-SE"/>
        </w:rPr>
        <w:t xml:space="preserve">i </w:t>
      </w:r>
      <w:r w:rsidR="110076CD" w:rsidRPr="2EBB626D">
        <w:rPr>
          <w:rFonts w:eastAsia="Times New Roman" w:cs="Arial"/>
          <w:color w:val="252525"/>
          <w:lang w:eastAsia="sv-SE"/>
        </w:rPr>
        <w:t>grundutbildning</w:t>
      </w:r>
      <w:r w:rsidR="0B966678" w:rsidRPr="2EBB626D">
        <w:rPr>
          <w:rFonts w:eastAsia="Times New Roman" w:cs="Arial"/>
          <w:color w:val="252525"/>
          <w:lang w:eastAsia="sv-SE"/>
        </w:rPr>
        <w:t>en</w:t>
      </w:r>
      <w:r w:rsidR="110076CD" w:rsidRPr="2EBB626D">
        <w:rPr>
          <w:rFonts w:eastAsia="Times New Roman" w:cs="Arial"/>
          <w:color w:val="252525"/>
          <w:lang w:eastAsia="sv-SE"/>
        </w:rPr>
        <w:t xml:space="preserve"> </w:t>
      </w:r>
      <w:r w:rsidR="0085A7C9" w:rsidRPr="2EBB626D">
        <w:rPr>
          <w:rFonts w:eastAsia="Times New Roman" w:cs="Arial"/>
          <w:color w:val="252525"/>
          <w:lang w:eastAsia="sv-SE"/>
        </w:rPr>
        <w:t>av</w:t>
      </w:r>
      <w:r w:rsidR="110076CD" w:rsidRPr="2EBB626D">
        <w:rPr>
          <w:rFonts w:eastAsia="Times New Roman" w:cs="Arial"/>
          <w:color w:val="252525"/>
          <w:lang w:eastAsia="sv-SE"/>
        </w:rPr>
        <w:t xml:space="preserve"> sjuksköterskor, fysioterapeuter, </w:t>
      </w:r>
      <w:r w:rsidR="6026BE90" w:rsidRPr="2EBB626D">
        <w:rPr>
          <w:rFonts w:eastAsia="Times New Roman" w:cs="Arial"/>
          <w:color w:val="252525"/>
          <w:lang w:eastAsia="sv-SE"/>
        </w:rPr>
        <w:t>arbetsterapeuter och biomedicinska analytiker</w:t>
      </w:r>
      <w:r w:rsidR="407A36C8" w:rsidRPr="2EBB626D">
        <w:rPr>
          <w:rFonts w:eastAsia="Times New Roman" w:cs="Arial"/>
          <w:color w:val="252525"/>
          <w:lang w:eastAsia="sv-SE"/>
        </w:rPr>
        <w:t xml:space="preserve"> samt</w:t>
      </w:r>
      <w:r w:rsidR="6026BE90" w:rsidRPr="2EBB626D">
        <w:rPr>
          <w:rFonts w:eastAsia="Times New Roman" w:cs="Arial"/>
          <w:color w:val="252525"/>
          <w:lang w:eastAsia="sv-SE"/>
        </w:rPr>
        <w:t xml:space="preserve"> 1900 studentveckor för specialistutbildning </w:t>
      </w:r>
      <w:r w:rsidR="12E00409" w:rsidRPr="2EBB626D">
        <w:rPr>
          <w:rFonts w:eastAsia="Times New Roman" w:cs="Arial"/>
          <w:color w:val="252525"/>
          <w:lang w:eastAsia="sv-SE"/>
        </w:rPr>
        <w:t>av</w:t>
      </w:r>
      <w:r w:rsidR="6026BE90" w:rsidRPr="2EBB626D">
        <w:rPr>
          <w:rFonts w:eastAsia="Times New Roman" w:cs="Arial"/>
          <w:color w:val="252525"/>
          <w:lang w:eastAsia="sv-SE"/>
        </w:rPr>
        <w:t xml:space="preserve"> sjuksköterskor </w:t>
      </w:r>
      <w:r w:rsidR="7901D46D" w:rsidRPr="2EBB626D">
        <w:rPr>
          <w:rFonts w:eastAsia="Times New Roman" w:cs="Arial"/>
          <w:color w:val="252525"/>
          <w:lang w:eastAsia="sv-SE"/>
        </w:rPr>
        <w:t xml:space="preserve">samt </w:t>
      </w:r>
      <w:r w:rsidR="2EF0D63A" w:rsidRPr="2EBB626D">
        <w:rPr>
          <w:rFonts w:eastAsia="Times New Roman" w:cs="Arial"/>
          <w:color w:val="252525"/>
          <w:lang w:eastAsia="sv-SE"/>
        </w:rPr>
        <w:t>20 000</w:t>
      </w:r>
      <w:r w:rsidR="6026BE90" w:rsidRPr="2EBB626D">
        <w:rPr>
          <w:rFonts w:eastAsia="Times New Roman" w:cs="Arial"/>
          <w:color w:val="252525"/>
          <w:lang w:eastAsia="sv-SE"/>
        </w:rPr>
        <w:t xml:space="preserve"> för grundutbildning av läkare </w:t>
      </w:r>
    </w:p>
    <w:p w14:paraId="78E94C1B" w14:textId="5B0623B0" w:rsidR="00BA6A60" w:rsidRPr="008E2553" w:rsidRDefault="00BA6A60" w:rsidP="2EBB626D">
      <w:pPr>
        <w:spacing w:after="0" w:line="276" w:lineRule="auto"/>
        <w:textAlignment w:val="baseline"/>
        <w:rPr>
          <w:rFonts w:eastAsiaTheme="minorEastAsia"/>
          <w:color w:val="252525"/>
          <w:lang w:eastAsia="sv-SE"/>
        </w:rPr>
      </w:pPr>
    </w:p>
    <w:p w14:paraId="3860FDA1" w14:textId="4AAE583A" w:rsidR="00BA6A60" w:rsidRPr="008E2553" w:rsidRDefault="1AB9BAB8" w:rsidP="2EBB626D">
      <w:pPr>
        <w:spacing w:after="0" w:line="276" w:lineRule="auto"/>
        <w:textAlignment w:val="baseline"/>
        <w:rPr>
          <w:rFonts w:eastAsiaTheme="minorEastAsia"/>
          <w:b/>
          <w:bCs/>
          <w:color w:val="252525"/>
          <w:lang w:eastAsia="sv-SE"/>
        </w:rPr>
      </w:pPr>
      <w:r w:rsidRPr="2EBB626D">
        <w:rPr>
          <w:rFonts w:eastAsiaTheme="minorEastAsia"/>
          <w:b/>
          <w:bCs/>
          <w:color w:val="252525"/>
          <w:lang w:eastAsia="sv-SE"/>
        </w:rPr>
        <w:t>Ny verksamhetsmodell</w:t>
      </w:r>
    </w:p>
    <w:p w14:paraId="226A70C3" w14:textId="65DDA42F" w:rsidR="00BA6A60" w:rsidRPr="008E2553" w:rsidRDefault="00B41161" w:rsidP="2EBB626D">
      <w:pPr>
        <w:spacing w:after="0" w:line="276" w:lineRule="auto"/>
        <w:textAlignment w:val="baseline"/>
        <w:rPr>
          <w:rFonts w:eastAsia="Times New Roman" w:cs="Arial"/>
          <w:color w:val="252525"/>
          <w:lang w:eastAsia="sv-SE"/>
        </w:rPr>
      </w:pPr>
      <w:r w:rsidRPr="2EBB626D">
        <w:rPr>
          <w:rFonts w:eastAsia="Times New Roman" w:cs="Arial"/>
          <w:color w:val="252525"/>
          <w:lang w:eastAsia="sv-SE"/>
        </w:rPr>
        <w:t xml:space="preserve">Under </w:t>
      </w:r>
      <w:r w:rsidR="008E2553" w:rsidRPr="2EBB626D">
        <w:rPr>
          <w:rFonts w:eastAsia="Times New Roman" w:cs="Arial"/>
          <w:color w:val="252525"/>
          <w:lang w:eastAsia="sv-SE"/>
        </w:rPr>
        <w:t>2016–2017</w:t>
      </w:r>
      <w:r w:rsidRPr="2EBB626D">
        <w:rPr>
          <w:rFonts w:eastAsia="Times New Roman" w:cs="Arial"/>
          <w:color w:val="252525"/>
          <w:lang w:eastAsia="sv-SE"/>
        </w:rPr>
        <w:t> införde Karolinska Universitetssjukhuset en ny verksamhetsmodell. I den tidigare strukturen var vården indelad</w:t>
      </w:r>
      <w:r w:rsidR="1669EA40" w:rsidRPr="2EBB626D">
        <w:rPr>
          <w:rFonts w:eastAsia="Times New Roman" w:cs="Arial"/>
          <w:color w:val="252525"/>
          <w:lang w:eastAsia="sv-SE"/>
        </w:rPr>
        <w:t xml:space="preserve"> </w:t>
      </w:r>
      <w:r w:rsidRPr="2EBB626D">
        <w:rPr>
          <w:rFonts w:eastAsia="Times New Roman" w:cs="Arial"/>
          <w:color w:val="252525"/>
          <w:lang w:eastAsia="sv-SE"/>
        </w:rPr>
        <w:t xml:space="preserve">i divisioner som samlade olika kliniker. Den nuvarande verksamhetsmodellen bygger på en tematisk organisation som utgår från patientgrupper, istället för </w:t>
      </w:r>
      <w:r w:rsidR="0AFBDF01" w:rsidRPr="2EBB626D">
        <w:rPr>
          <w:rFonts w:eastAsia="Times New Roman" w:cs="Arial"/>
          <w:color w:val="252525"/>
          <w:lang w:eastAsia="sv-SE"/>
        </w:rPr>
        <w:t xml:space="preserve">de </w:t>
      </w:r>
      <w:r w:rsidR="00E96B52">
        <w:t>medicinska specialiteterna</w:t>
      </w:r>
      <w:r w:rsidRPr="2EBB626D">
        <w:rPr>
          <w:rFonts w:eastAsia="Times New Roman" w:cs="Arial"/>
          <w:color w:val="252525"/>
          <w:lang w:eastAsia="sv-SE"/>
        </w:rPr>
        <w:t>. Organisationsstrukturen består av teman som samlar vården av patientgrupperna, samt funktioner som tillhandahåller vårdtjänster och kompetens som samtliga teman behöver. </w:t>
      </w:r>
    </w:p>
    <w:p w14:paraId="170757AD" w14:textId="67C32A63" w:rsidR="00BA6A60" w:rsidRPr="008E2553" w:rsidRDefault="00BA6A60" w:rsidP="2EBB626D">
      <w:pPr>
        <w:spacing w:after="0" w:line="276" w:lineRule="auto"/>
        <w:textAlignment w:val="baseline"/>
        <w:rPr>
          <w:rFonts w:eastAsia="Times New Roman" w:cs="Arial"/>
          <w:color w:val="252525"/>
          <w:lang w:eastAsia="sv-SE"/>
        </w:rPr>
      </w:pPr>
    </w:p>
    <w:p w14:paraId="45BA0C28" w14:textId="77777777" w:rsidR="00643D34" w:rsidRDefault="00643D34" w:rsidP="2EBB626D">
      <w:pPr>
        <w:spacing w:after="0" w:line="276" w:lineRule="auto"/>
        <w:textAlignment w:val="baseline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38EEF013" w14:textId="7D8E07C9" w:rsidR="1DE89D98" w:rsidRDefault="1DE89D98" w:rsidP="2EBB626D">
      <w:pPr>
        <w:spacing w:after="0" w:line="276" w:lineRule="auto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6B464505" w14:textId="5960D2C9" w:rsidR="1DE89D98" w:rsidRDefault="1DE89D98" w:rsidP="1DE89D98">
      <w:pPr>
        <w:spacing w:after="0" w:line="276" w:lineRule="auto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4F2F1C7C" w14:textId="3A3534BE" w:rsidR="1DE89D98" w:rsidRDefault="1DE89D98" w:rsidP="1DE89D98">
      <w:pPr>
        <w:spacing w:after="0" w:line="276" w:lineRule="auto"/>
        <w:jc w:val="both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799F14F7" w14:textId="0C0C6825" w:rsidR="00BA6A60" w:rsidRPr="008E2553" w:rsidRDefault="5B2707ED" w:rsidP="2EBB626D">
      <w:pPr>
        <w:spacing w:after="0" w:line="276" w:lineRule="auto"/>
        <w:textAlignment w:val="baseline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2EBB626D">
        <w:rPr>
          <w:rFonts w:ascii="Calibri" w:hAnsi="Calibri"/>
          <w:b/>
          <w:bCs/>
          <w:color w:val="000000" w:themeColor="text1"/>
          <w:sz w:val="28"/>
          <w:szCs w:val="28"/>
        </w:rPr>
        <w:t>Funktion Perioperativ Medicin och Intensivvård, PMI</w:t>
      </w:r>
    </w:p>
    <w:p w14:paraId="4A1A5499" w14:textId="56D8719F" w:rsidR="00BA6A60" w:rsidRPr="008E2553" w:rsidRDefault="0B3A19B8" w:rsidP="2EBB626D">
      <w:pPr>
        <w:spacing w:after="0" w:line="276" w:lineRule="auto"/>
        <w:textAlignment w:val="baseline"/>
        <w:rPr>
          <w:highlight w:val="yellow"/>
        </w:rPr>
      </w:pPr>
      <w:r w:rsidRPr="354C5A7F">
        <w:rPr>
          <w:rFonts w:ascii="Calibri" w:hAnsi="Calibri" w:cs="Arial"/>
          <w:color w:val="404040"/>
        </w:rPr>
        <w:t>F</w:t>
      </w:r>
      <w:r w:rsidR="00BA6A60" w:rsidRPr="354C5A7F">
        <w:rPr>
          <w:rFonts w:ascii="Calibri" w:hAnsi="Calibri" w:cs="Arial"/>
          <w:color w:val="404040"/>
        </w:rPr>
        <w:t>unktion Perioperativ Medicin och Intensivvård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</w:t>
      </w:r>
      <w:r w:rsidR="00BA6A60">
        <w:rPr>
          <w:rFonts w:ascii="Calibri" w:hAnsi="Calibri" w:cs="Arial"/>
          <w:color w:val="252525"/>
          <w:shd w:val="clear" w:color="auto" w:fill="FFFFFF"/>
        </w:rPr>
        <w:t>(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>PMI</w:t>
      </w:r>
      <w:r w:rsidR="00BA6A60">
        <w:rPr>
          <w:rFonts w:ascii="Calibri" w:hAnsi="Calibri" w:cs="Arial"/>
          <w:color w:val="252525"/>
          <w:shd w:val="clear" w:color="auto" w:fill="FFFFFF"/>
        </w:rPr>
        <w:t>)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</w:t>
      </w:r>
      <w:r w:rsidR="00BA6A60">
        <w:rPr>
          <w:rFonts w:ascii="Calibri" w:hAnsi="Calibri" w:cs="Arial"/>
          <w:color w:val="252525"/>
          <w:shd w:val="clear" w:color="auto" w:fill="FFFFFF"/>
        </w:rPr>
        <w:t>s</w:t>
      </w:r>
      <w:r w:rsidR="532B1BE6">
        <w:rPr>
          <w:rFonts w:ascii="Calibri" w:hAnsi="Calibri" w:cs="Arial"/>
          <w:color w:val="252525"/>
          <w:shd w:val="clear" w:color="auto" w:fill="FFFFFF"/>
        </w:rPr>
        <w:t>amlar sjukhusets kompetens</w:t>
      </w:r>
      <w:r w:rsidR="52F293D8">
        <w:rPr>
          <w:rFonts w:ascii="Calibri" w:hAnsi="Calibri" w:cs="Arial"/>
          <w:color w:val="252525"/>
          <w:shd w:val="clear" w:color="auto" w:fill="FFFFFF"/>
        </w:rPr>
        <w:t xml:space="preserve"> inom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operation-</w:t>
      </w:r>
      <w:r w:rsidR="69D61DCE" w:rsidRPr="00BA6A60">
        <w:rPr>
          <w:rFonts w:ascii="Calibri" w:hAnsi="Calibri" w:cs="Arial"/>
          <w:color w:val="252525"/>
          <w:shd w:val="clear" w:color="auto" w:fill="FFFFFF"/>
        </w:rPr>
        <w:t>,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anestesi</w:t>
      </w:r>
      <w:r w:rsidR="0B670C6C" w:rsidRPr="00BA6A60">
        <w:rPr>
          <w:rFonts w:ascii="Calibri" w:hAnsi="Calibri" w:cs="Arial"/>
          <w:color w:val="252525"/>
          <w:shd w:val="clear" w:color="auto" w:fill="FFFFFF"/>
        </w:rPr>
        <w:t>-</w:t>
      </w:r>
      <w:r w:rsidR="7B92B40C" w:rsidRPr="00BA6A60">
        <w:rPr>
          <w:rFonts w:ascii="Calibri" w:hAnsi="Calibri" w:cs="Arial"/>
          <w:color w:val="252525"/>
          <w:shd w:val="clear" w:color="auto" w:fill="FFFFFF"/>
        </w:rPr>
        <w:t xml:space="preserve">, 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>pre- och postoperativ vård</w:t>
      </w:r>
      <w:r w:rsidR="1A61D26F" w:rsidRPr="00BA6A60">
        <w:rPr>
          <w:rFonts w:ascii="Calibri" w:hAnsi="Calibri" w:cs="Arial"/>
          <w:color w:val="252525"/>
          <w:shd w:val="clear" w:color="auto" w:fill="FFFFFF"/>
        </w:rPr>
        <w:t xml:space="preserve"> samt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högspecialiserad smärtvård </w:t>
      </w:r>
      <w:r w:rsidR="5C5B7FFE" w:rsidRPr="00BA6A60">
        <w:rPr>
          <w:rFonts w:ascii="Calibri" w:hAnsi="Calibri" w:cs="Arial"/>
          <w:color w:val="252525"/>
          <w:shd w:val="clear" w:color="auto" w:fill="FFFFFF"/>
        </w:rPr>
        <w:t>och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all intensivvård för vuxna. </w:t>
      </w:r>
      <w:r w:rsidR="00BA6A60">
        <w:rPr>
          <w:rFonts w:ascii="Calibri" w:hAnsi="Calibri" w:cs="Arial"/>
          <w:color w:val="252525"/>
          <w:shd w:val="clear" w:color="auto" w:fill="FFFFFF"/>
        </w:rPr>
        <w:t>PMI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 xml:space="preserve"> ansvarar även för Sterilteknik och logistik samt tryckkammare</w:t>
      </w:r>
      <w:r w:rsidR="2A8881E4" w:rsidRPr="00BA6A60">
        <w:rPr>
          <w:rFonts w:ascii="Calibri" w:hAnsi="Calibri" w:cs="Arial"/>
          <w:color w:val="252525"/>
          <w:shd w:val="clear" w:color="auto" w:fill="FFFFFF"/>
        </w:rPr>
        <w:t xml:space="preserve"> och </w:t>
      </w:r>
      <w:r w:rsidR="00BA6A60" w:rsidRPr="00BA6A60">
        <w:rPr>
          <w:rFonts w:ascii="Calibri" w:hAnsi="Calibri" w:cs="Arial"/>
          <w:color w:val="252525"/>
          <w:shd w:val="clear" w:color="auto" w:fill="FFFFFF"/>
        </w:rPr>
        <w:t>HBO.</w:t>
      </w:r>
      <w:r w:rsidR="00BA6A60">
        <w:rPr>
          <w:rFonts w:ascii="Calibri" w:hAnsi="Calibri" w:cs="Arial"/>
          <w:color w:val="252525"/>
          <w:shd w:val="clear" w:color="auto" w:fill="FFFFFF"/>
        </w:rPr>
        <w:t xml:space="preserve"> </w:t>
      </w:r>
      <w:r w:rsidR="00BA6A60">
        <w:t xml:space="preserve"> </w:t>
      </w:r>
      <w:r w:rsidR="7D998E21">
        <w:t xml:space="preserve">Inom PMI arbetar ca 1900 medarbetare. </w:t>
      </w:r>
      <w:r w:rsidR="2C1EEE89">
        <w:t>Den å</w:t>
      </w:r>
      <w:r w:rsidR="7D998E21">
        <w:t>rlig omsättning</w:t>
      </w:r>
      <w:r w:rsidR="7B866E7C">
        <w:t>en</w:t>
      </w:r>
      <w:r w:rsidR="7D998E21">
        <w:t xml:space="preserve"> är </w:t>
      </w:r>
      <w:r w:rsidR="2D972BDB">
        <w:t>cirka 2 miljarder.</w:t>
      </w:r>
    </w:p>
    <w:p w14:paraId="1D6ECD86" w14:textId="36EA1617" w:rsidR="00BA6A60" w:rsidRPr="008E2553" w:rsidRDefault="00BA6A60" w:rsidP="2EBB626D">
      <w:pPr>
        <w:spacing w:after="0" w:line="276" w:lineRule="auto"/>
        <w:textAlignment w:val="baseline"/>
      </w:pPr>
    </w:p>
    <w:p w14:paraId="4620BE45" w14:textId="143601A1" w:rsidR="00BA6A60" w:rsidRPr="008E2553" w:rsidRDefault="00BA6A60" w:rsidP="2EBB626D">
      <w:pPr>
        <w:spacing w:after="0" w:line="276" w:lineRule="auto"/>
        <w:rPr>
          <w:highlight w:val="yellow"/>
        </w:rPr>
      </w:pPr>
      <w:r>
        <w:t xml:space="preserve">PMI </w:t>
      </w:r>
      <w:r w:rsidR="2034FCAA">
        <w:t xml:space="preserve">är organiserad </w:t>
      </w:r>
      <w:r>
        <w:t xml:space="preserve">i tre medicinska enheter </w:t>
      </w:r>
      <w:r w:rsidR="00821EA1">
        <w:t>(</w:t>
      </w:r>
      <w:r>
        <w:t>ME)</w:t>
      </w:r>
      <w:r w:rsidR="34341E97">
        <w:t xml:space="preserve"> som leds av </w:t>
      </w:r>
      <w:r w:rsidR="74CE122E">
        <w:t>respektive</w:t>
      </w:r>
      <w:r w:rsidR="34341E97">
        <w:t xml:space="preserve"> verksamhetschef. Intensivvården, där även thoraxoperation </w:t>
      </w:r>
      <w:r w:rsidR="1D130E2F">
        <w:t>ingår</w:t>
      </w:r>
      <w:r w:rsidR="5E7FAA49">
        <w:t>,</w:t>
      </w:r>
      <w:r w:rsidR="1D130E2F">
        <w:t xml:space="preserve"> </w:t>
      </w:r>
      <w:r w:rsidR="7A31CCA7">
        <w:t xml:space="preserve">samlar all intensivvård för vuxna patienter </w:t>
      </w:r>
      <w:r w:rsidR="1D130E2F">
        <w:t>på både Solna och Huddinge</w:t>
      </w:r>
      <w:r w:rsidR="66632C85">
        <w:t>.</w:t>
      </w:r>
      <w:r w:rsidR="1D130E2F">
        <w:t xml:space="preserve"> </w:t>
      </w:r>
      <w:r w:rsidR="684B1A83">
        <w:t>På PMI genomförs v</w:t>
      </w:r>
      <w:r w:rsidR="1CA31D69">
        <w:t xml:space="preserve">arje år </w:t>
      </w:r>
      <w:r w:rsidR="5C5AC2CE">
        <w:t xml:space="preserve">ungefär </w:t>
      </w:r>
      <w:r w:rsidR="1CA31D69">
        <w:t>35 000 operationer varav</w:t>
      </w:r>
      <w:r w:rsidR="7FF61793">
        <w:t xml:space="preserve"> 1/3 är akuta. </w:t>
      </w:r>
      <w:r w:rsidR="7AC64955">
        <w:t xml:space="preserve">IVA </w:t>
      </w:r>
      <w:r w:rsidR="083B0162">
        <w:t xml:space="preserve">vårdar årligen </w:t>
      </w:r>
      <w:r w:rsidR="1B428110">
        <w:t>27</w:t>
      </w:r>
      <w:r w:rsidR="4A38BF29">
        <w:t xml:space="preserve">00 patienter. </w:t>
      </w:r>
      <w:r w:rsidR="009524FD">
        <w:t>De tre medicinska enheterna är:</w:t>
      </w:r>
    </w:p>
    <w:p w14:paraId="43E51149" w14:textId="588AB42C" w:rsidR="354C5A7F" w:rsidRDefault="354C5A7F" w:rsidP="2EBB626D">
      <w:pPr>
        <w:shd w:val="clear" w:color="auto" w:fill="FFFFFF" w:themeFill="background1"/>
        <w:spacing w:after="0" w:line="276" w:lineRule="auto"/>
      </w:pPr>
    </w:p>
    <w:p w14:paraId="6AAB3185" w14:textId="77777777" w:rsidR="00BA6A60" w:rsidRDefault="00BA6A60" w:rsidP="2EBB626D">
      <w:pPr>
        <w:pStyle w:val="Liststycke"/>
        <w:numPr>
          <w:ilvl w:val="0"/>
          <w:numId w:val="3"/>
        </w:numPr>
      </w:pPr>
      <w:r>
        <w:t>ME perioperativ medicin Solna</w:t>
      </w:r>
    </w:p>
    <w:p w14:paraId="4497B5D3" w14:textId="77777777" w:rsidR="00BA6A60" w:rsidRDefault="00BA6A60" w:rsidP="2EBB626D">
      <w:pPr>
        <w:pStyle w:val="Liststycke"/>
        <w:numPr>
          <w:ilvl w:val="0"/>
          <w:numId w:val="3"/>
        </w:numPr>
      </w:pPr>
      <w:r>
        <w:t>ME perioperativ medicin Huddinge</w:t>
      </w:r>
    </w:p>
    <w:p w14:paraId="23F696C6" w14:textId="73ABC83B" w:rsidR="008E2553" w:rsidRDefault="00BA6A60" w:rsidP="2EBB626D">
      <w:pPr>
        <w:pStyle w:val="Liststycke"/>
        <w:numPr>
          <w:ilvl w:val="0"/>
          <w:numId w:val="3"/>
        </w:numPr>
        <w:spacing w:after="0"/>
      </w:pPr>
      <w:r>
        <w:t>ME Intensivvård och Thoraxoperation</w:t>
      </w:r>
    </w:p>
    <w:p w14:paraId="6CA7721A" w14:textId="29052D55" w:rsidR="2A50C895" w:rsidRDefault="2A50C895" w:rsidP="2EBB626D">
      <w:pPr>
        <w:spacing w:after="0"/>
      </w:pPr>
    </w:p>
    <w:p w14:paraId="079AFDCB" w14:textId="47F37C28" w:rsidR="0063161A" w:rsidRPr="007679E5" w:rsidRDefault="0063161A" w:rsidP="2EBB626D">
      <w:pPr>
        <w:spacing w:after="0"/>
        <w:rPr>
          <w:b/>
          <w:bCs/>
          <w:sz w:val="24"/>
          <w:szCs w:val="24"/>
        </w:rPr>
      </w:pPr>
      <w:r w:rsidRPr="2EBB626D">
        <w:rPr>
          <w:b/>
          <w:bCs/>
          <w:sz w:val="24"/>
          <w:szCs w:val="24"/>
        </w:rPr>
        <w:t xml:space="preserve">Medicinsk enhet perioperativ </w:t>
      </w:r>
      <w:r w:rsidR="5ED9D2DE" w:rsidRPr="2EBB626D">
        <w:rPr>
          <w:b/>
          <w:bCs/>
          <w:sz w:val="24"/>
          <w:szCs w:val="24"/>
        </w:rPr>
        <w:t>m</w:t>
      </w:r>
      <w:r w:rsidRPr="2EBB626D">
        <w:rPr>
          <w:b/>
          <w:bCs/>
          <w:sz w:val="24"/>
          <w:szCs w:val="24"/>
        </w:rPr>
        <w:t>edicin Solna</w:t>
      </w:r>
    </w:p>
    <w:p w14:paraId="58159FF0" w14:textId="51A693A2" w:rsidR="00006417" w:rsidRDefault="53E010AE" w:rsidP="2EBB626D">
      <w:pPr>
        <w:spacing w:after="0"/>
      </w:pPr>
      <w:r>
        <w:t xml:space="preserve">Perioperativ </w:t>
      </w:r>
      <w:r w:rsidR="00BA6A60">
        <w:t>Medicin Solna</w:t>
      </w:r>
      <w:r w:rsidR="00821EA1">
        <w:t xml:space="preserve"> (MEPS)</w:t>
      </w:r>
      <w:r w:rsidR="00BA6A60">
        <w:t xml:space="preserve"> </w:t>
      </w:r>
      <w:r w:rsidR="71868962">
        <w:t>samlar</w:t>
      </w:r>
      <w:r w:rsidR="00BA6A60">
        <w:t xml:space="preserve"> </w:t>
      </w:r>
      <w:r w:rsidR="5ED6CFB7">
        <w:t xml:space="preserve">all </w:t>
      </w:r>
      <w:r w:rsidR="00BA6A60">
        <w:t xml:space="preserve">anestesi-, operations- </w:t>
      </w:r>
      <w:r w:rsidR="0063161A">
        <w:t>samt</w:t>
      </w:r>
      <w:r w:rsidR="00BA6A60">
        <w:t xml:space="preserve"> pre/postop</w:t>
      </w:r>
      <w:r w:rsidR="01064FA5">
        <w:t xml:space="preserve">erativ </w:t>
      </w:r>
      <w:r w:rsidR="00BA6A60">
        <w:t>verksamhet för vuxna patienter, med undantag för thoraxpatienter i Solna.</w:t>
      </w:r>
      <w:r w:rsidR="00E1670D">
        <w:t xml:space="preserve"> Enheten är organiserad </w:t>
      </w:r>
      <w:r w:rsidR="00BA6A60">
        <w:t xml:space="preserve">i två sektioner och två vårdområden. </w:t>
      </w:r>
      <w:r w:rsidR="001F6AB2">
        <w:t>Enheten</w:t>
      </w:r>
      <w:r w:rsidR="00BA6A60">
        <w:t xml:space="preserve"> vårdar patienter som genomgår både planerade och akuta </w:t>
      </w:r>
      <w:r w:rsidR="0E965F69">
        <w:t xml:space="preserve">operationer dygnet runt. </w:t>
      </w:r>
    </w:p>
    <w:p w14:paraId="7EA885BE" w14:textId="55E71C18" w:rsidR="2EBB626D" w:rsidRDefault="2EBB626D" w:rsidP="2EBB626D">
      <w:pPr>
        <w:spacing w:after="0"/>
      </w:pPr>
    </w:p>
    <w:p w14:paraId="6050459D" w14:textId="5DC39AAF" w:rsidR="00006417" w:rsidRDefault="2EB17042" w:rsidP="2EBB626D">
      <w:pPr>
        <w:spacing w:after="0"/>
      </w:pPr>
      <w:r>
        <w:t>Operationsv</w:t>
      </w:r>
      <w:r w:rsidR="00770783">
        <w:t>erksamhet</w:t>
      </w:r>
      <w:r w:rsidR="54E7A2B4">
        <w:t xml:space="preserve"> bedrivs</w:t>
      </w:r>
      <w:r w:rsidR="00770783">
        <w:t xml:space="preserve"> på fyra separata operationsavdelningar varav tre ligger i den nya och en i den gamla byggnaden.  Dessa operationsavdelningar inrymmer </w:t>
      </w:r>
      <w:r w:rsidR="16B1F784">
        <w:t xml:space="preserve">sammanlagt </w:t>
      </w:r>
      <w:r w:rsidR="00770783">
        <w:t>40 fysiska operationssalar</w:t>
      </w:r>
      <w:r w:rsidR="3AEFF475">
        <w:t xml:space="preserve">. Till detta kommer </w:t>
      </w:r>
      <w:r w:rsidR="00770783">
        <w:t>interventionslab</w:t>
      </w:r>
      <w:r w:rsidR="365E558D">
        <w:t>, traumarum och procedursalar</w:t>
      </w:r>
      <w:r w:rsidR="50BDFB08">
        <w:t>. Patienterna vårdas före och efter sin operation på någon a</w:t>
      </w:r>
      <w:r w:rsidR="4CCDFC53">
        <w:t>v de</w:t>
      </w:r>
      <w:r w:rsidR="00770783">
        <w:t xml:space="preserve"> tre </w:t>
      </w:r>
      <w:r w:rsidR="78A52951">
        <w:t xml:space="preserve">pre- och </w:t>
      </w:r>
      <w:r w:rsidR="00770783">
        <w:t>postoperativa avdelningar</w:t>
      </w:r>
      <w:r w:rsidR="18F3E3BF">
        <w:t xml:space="preserve"> varav</w:t>
      </w:r>
      <w:r w:rsidR="00770783">
        <w:t xml:space="preserve"> två </w:t>
      </w:r>
      <w:r w:rsidR="0E1BDB43">
        <w:t xml:space="preserve">är </w:t>
      </w:r>
      <w:r w:rsidR="00770783">
        <w:t xml:space="preserve">förlagda i nya byggnaden och en i den gamla. Akut verksamhet bedrivs dygnet runt på två av operationsavdelningarna. </w:t>
      </w:r>
      <w:r w:rsidR="1150D6F1">
        <w:t>Under 2019 utfördes</w:t>
      </w:r>
      <w:r w:rsidR="6E4BF902">
        <w:t>,</w:t>
      </w:r>
      <w:r w:rsidR="1150D6F1">
        <w:t xml:space="preserve"> inom den medicinska enheten</w:t>
      </w:r>
      <w:r w:rsidR="080734CC">
        <w:t>,</w:t>
      </w:r>
      <w:r w:rsidR="1150D6F1">
        <w:t xml:space="preserve"> 16</w:t>
      </w:r>
      <w:r w:rsidR="793ED1DB">
        <w:t xml:space="preserve"> </w:t>
      </w:r>
      <w:r w:rsidR="1150D6F1">
        <w:t>127 operationer varav 11</w:t>
      </w:r>
      <w:r w:rsidR="4BB42202">
        <w:t xml:space="preserve"> </w:t>
      </w:r>
      <w:r w:rsidR="1150D6F1">
        <w:t>050 var elektiva, och 5077 akuta. De</w:t>
      </w:r>
      <w:r w:rsidR="47592FE5">
        <w:t xml:space="preserve">t akuta antalet operationer inkluderar även </w:t>
      </w:r>
      <w:r w:rsidR="46847882">
        <w:t xml:space="preserve">de patienter som klassificeras som </w:t>
      </w:r>
      <w:r w:rsidR="709F079E">
        <w:t xml:space="preserve">traumanivå ett och tas om hand på akut och traumaoperation av ett multiprofessionellt team där </w:t>
      </w:r>
      <w:r w:rsidR="002767B2">
        <w:t>PMI:s</w:t>
      </w:r>
      <w:r w:rsidR="709F079E">
        <w:t xml:space="preserve"> personal ingår.</w:t>
      </w:r>
    </w:p>
    <w:p w14:paraId="3D934DE8" w14:textId="572088E3" w:rsidR="00006417" w:rsidRDefault="00006417" w:rsidP="2EBB626D">
      <w:pPr>
        <w:spacing w:after="0"/>
      </w:pPr>
    </w:p>
    <w:p w14:paraId="16304183" w14:textId="4E3ADD1D" w:rsidR="00006417" w:rsidRPr="003127D7" w:rsidRDefault="00006417" w:rsidP="2EBB626D">
      <w:pPr>
        <w:spacing w:after="0"/>
        <w:rPr>
          <w:b/>
          <w:bCs/>
          <w:i/>
          <w:iCs/>
        </w:rPr>
      </w:pPr>
      <w:r w:rsidRPr="2EBB626D">
        <w:rPr>
          <w:b/>
          <w:bCs/>
          <w:i/>
          <w:iCs/>
        </w:rPr>
        <w:t>Urval benchmarkprojekt SPOR</w:t>
      </w:r>
    </w:p>
    <w:p w14:paraId="00237A34" w14:textId="79E27142" w:rsidR="00655E21" w:rsidRDefault="2E50F204" w:rsidP="2EBB626D">
      <w:pPr>
        <w:spacing w:after="0"/>
      </w:pPr>
      <w:r>
        <w:t xml:space="preserve">För detta </w:t>
      </w:r>
      <w:r w:rsidR="00655E21">
        <w:t xml:space="preserve">projekt har vi valt att </w:t>
      </w:r>
      <w:r w:rsidR="35DDAE9C">
        <w:t xml:space="preserve">bidra med data från </w:t>
      </w:r>
      <w:r w:rsidR="6B119143">
        <w:t>delar</w:t>
      </w:r>
      <w:r w:rsidR="35DDAE9C">
        <w:t xml:space="preserve"> av MEPS verksamhet. </w:t>
      </w:r>
      <w:r w:rsidR="0985EAD2">
        <w:t>Vi bedömde det som alltför komplext att inkludera samtlig verksamhet inom den medicinska enheten</w:t>
      </w:r>
      <w:r w:rsidR="11B09662">
        <w:t xml:space="preserve"> i projektet</w:t>
      </w:r>
      <w:r w:rsidR="0985EAD2">
        <w:t xml:space="preserve">. </w:t>
      </w:r>
      <w:r w:rsidR="46DB1A48">
        <w:t xml:space="preserve"> Vi har </w:t>
      </w:r>
      <w:r w:rsidR="652F2D01">
        <w:t>valt at</w:t>
      </w:r>
      <w:r w:rsidR="08CF1EC9">
        <w:t xml:space="preserve">t </w:t>
      </w:r>
      <w:r w:rsidR="46DB1A48">
        <w:t>inkludera</w:t>
      </w:r>
      <w:r w:rsidR="6C4EB5EF">
        <w:t xml:space="preserve"> </w:t>
      </w:r>
      <w:r w:rsidR="00655E21">
        <w:t xml:space="preserve">två av våra </w:t>
      </w:r>
      <w:r w:rsidR="75CFE97F">
        <w:t xml:space="preserve">fyra </w:t>
      </w:r>
      <w:r w:rsidR="00655E21">
        <w:t>operationsavdelningar</w:t>
      </w:r>
      <w:r w:rsidR="1749FDB7">
        <w:t>;</w:t>
      </w:r>
      <w:r w:rsidR="16C0309E">
        <w:t xml:space="preserve"> </w:t>
      </w:r>
      <w:r w:rsidR="17771F75">
        <w:t xml:space="preserve">bukoperation samt </w:t>
      </w:r>
      <w:r w:rsidR="39E1387D">
        <w:t>o</w:t>
      </w:r>
      <w:r w:rsidR="17771F75">
        <w:t xml:space="preserve">peration GKS (i SPOR; </w:t>
      </w:r>
      <w:r w:rsidR="17771F75" w:rsidRPr="2EBB626D">
        <w:rPr>
          <w:i/>
          <w:iCs/>
        </w:rPr>
        <w:t>”Plastikoperation”)</w:t>
      </w:r>
      <w:r w:rsidR="5660441D" w:rsidRPr="2EBB626D">
        <w:rPr>
          <w:i/>
          <w:iCs/>
        </w:rPr>
        <w:t>,</w:t>
      </w:r>
      <w:r w:rsidR="17771F75">
        <w:t xml:space="preserve"> </w:t>
      </w:r>
      <w:r w:rsidR="6716DBA7">
        <w:t>där</w:t>
      </w:r>
      <w:r w:rsidR="16C0309E">
        <w:t xml:space="preserve"> endast elektiv verksamhet</w:t>
      </w:r>
      <w:r w:rsidR="09AC9382">
        <w:t xml:space="preserve"> utförs</w:t>
      </w:r>
      <w:r w:rsidR="7047CBF6">
        <w:t>.</w:t>
      </w:r>
    </w:p>
    <w:p w14:paraId="484F931A" w14:textId="687048AA" w:rsidR="2EBB626D" w:rsidRDefault="2EBB626D" w:rsidP="2EBB626D">
      <w:pPr>
        <w:spacing w:after="0"/>
      </w:pPr>
    </w:p>
    <w:p w14:paraId="5CB24796" w14:textId="03FC58F6" w:rsidR="00655E21" w:rsidRDefault="00655E21" w:rsidP="2EBB626D">
      <w:pPr>
        <w:spacing w:after="0"/>
      </w:pPr>
      <w:r>
        <w:t>Bukoperation</w:t>
      </w:r>
      <w:r w:rsidR="3CEA1C05">
        <w:t xml:space="preserve"> </w:t>
      </w:r>
      <w:r>
        <w:t xml:space="preserve">består av </w:t>
      </w:r>
      <w:r w:rsidR="00ED50F3">
        <w:t>7</w:t>
      </w:r>
      <w:r>
        <w:t xml:space="preserve"> </w:t>
      </w:r>
      <w:r w:rsidR="46E749AD">
        <w:t xml:space="preserve">fysiska </w:t>
      </w:r>
      <w:r>
        <w:t xml:space="preserve">operationssalar samt 2 </w:t>
      </w:r>
      <w:proofErr w:type="spellStart"/>
      <w:r w:rsidR="379482A1">
        <w:t>b</w:t>
      </w:r>
      <w:r>
        <w:t>rachy</w:t>
      </w:r>
      <w:r w:rsidR="7F236CC7">
        <w:t>terapi</w:t>
      </w:r>
      <w:r>
        <w:t>salar</w:t>
      </w:r>
      <w:proofErr w:type="spellEnd"/>
      <w:r>
        <w:t>.</w:t>
      </w:r>
      <w:r w:rsidR="46963AFF">
        <w:t xml:space="preserve"> Här </w:t>
      </w:r>
      <w:r w:rsidR="70258F3D">
        <w:t>opereras</w:t>
      </w:r>
      <w:r w:rsidR="46963AFF">
        <w:t xml:space="preserve"> mestadels, </w:t>
      </w:r>
      <w:r w:rsidR="4DD3CA53">
        <w:t>gynekologisk</w:t>
      </w:r>
      <w:r w:rsidR="46963AFF">
        <w:t>, urologisk</w:t>
      </w:r>
      <w:r w:rsidR="77D9AD71">
        <w:t xml:space="preserve">, </w:t>
      </w:r>
      <w:r w:rsidR="46963AFF">
        <w:t>ko</w:t>
      </w:r>
      <w:r w:rsidR="69486E8B">
        <w:t>lorektal</w:t>
      </w:r>
      <w:r w:rsidR="7A6A84E6">
        <w:t xml:space="preserve"> </w:t>
      </w:r>
      <w:r w:rsidR="69486E8B">
        <w:t>samt endokrin</w:t>
      </w:r>
      <w:r w:rsidR="3E999B1A">
        <w:t>-</w:t>
      </w:r>
      <w:r w:rsidR="69486E8B">
        <w:t xml:space="preserve"> och </w:t>
      </w:r>
      <w:r w:rsidR="35F45EA0">
        <w:t>sarkomkirurgi</w:t>
      </w:r>
      <w:r w:rsidR="69486E8B">
        <w:t>.</w:t>
      </w:r>
      <w:r w:rsidR="7905DC05">
        <w:t xml:space="preserve"> </w:t>
      </w:r>
      <w:r w:rsidR="325640B2">
        <w:t>Fyra av o</w:t>
      </w:r>
      <w:r w:rsidR="01D76BBB">
        <w:t>p</w:t>
      </w:r>
      <w:r w:rsidR="296A6A2E">
        <w:t>erations</w:t>
      </w:r>
      <w:r w:rsidR="01D76BBB">
        <w:t xml:space="preserve">salarna </w:t>
      </w:r>
      <w:r w:rsidR="69486E8B">
        <w:t>har robotutrustning</w:t>
      </w:r>
      <w:r w:rsidR="7FCB6962">
        <w:t xml:space="preserve"> och en har </w:t>
      </w:r>
      <w:r w:rsidR="6ACF0985">
        <w:t>avancerad</w:t>
      </w:r>
      <w:r w:rsidR="7FCB6962">
        <w:t xml:space="preserve"> hybridsalsutrustning. </w:t>
      </w:r>
      <w:r>
        <w:t xml:space="preserve"> </w:t>
      </w:r>
      <w:r w:rsidR="39B8E003">
        <w:t xml:space="preserve">Bukoperation ligger i nya </w:t>
      </w:r>
      <w:r w:rsidR="6BCD4715">
        <w:t>byggnaden</w:t>
      </w:r>
      <w:r w:rsidR="39B8E003">
        <w:t xml:space="preserve">. </w:t>
      </w:r>
    </w:p>
    <w:p w14:paraId="02AAFEF2" w14:textId="760D4E44" w:rsidR="2EBB626D" w:rsidRDefault="2EBB626D" w:rsidP="2EBB626D">
      <w:pPr>
        <w:spacing w:after="0"/>
      </w:pPr>
    </w:p>
    <w:p w14:paraId="7D6C74A4" w14:textId="54B8B0D4" w:rsidR="008746E0" w:rsidRDefault="2936D419" w:rsidP="2EBB626D">
      <w:pPr>
        <w:spacing w:after="0"/>
      </w:pPr>
      <w:r>
        <w:t xml:space="preserve">Operation GKS </w:t>
      </w:r>
      <w:r w:rsidR="73642AC1">
        <w:t>(</w:t>
      </w:r>
      <w:r w:rsidR="58EE6399">
        <w:t>Plastikoperation</w:t>
      </w:r>
      <w:r w:rsidR="07DAB02B">
        <w:t>)</w:t>
      </w:r>
      <w:r w:rsidR="3B6FA8C3">
        <w:t xml:space="preserve"> ligger i den gamla byggnaden och har 8 fysiska op</w:t>
      </w:r>
      <w:r w:rsidR="2F55E270">
        <w:t>erations</w:t>
      </w:r>
      <w:r w:rsidR="3B6FA8C3">
        <w:t xml:space="preserve">salar. 2019 </w:t>
      </w:r>
      <w:r w:rsidR="3E400774">
        <w:t xml:space="preserve">bemannade Karolinska endast </w:t>
      </w:r>
      <w:r w:rsidR="7B0AECB0">
        <w:t>4</w:t>
      </w:r>
      <w:r w:rsidR="3E400774">
        <w:t xml:space="preserve"> av dessa </w:t>
      </w:r>
      <w:r w:rsidR="0E2986A8">
        <w:t xml:space="preserve">med egenanställd </w:t>
      </w:r>
      <w:r w:rsidR="7C97C16B">
        <w:t>personal</w:t>
      </w:r>
      <w:r w:rsidR="0E2986A8">
        <w:t xml:space="preserve"> </w:t>
      </w:r>
      <w:r w:rsidR="3E400774">
        <w:t>och således inklu</w:t>
      </w:r>
      <w:r w:rsidR="3BBE2B6F">
        <w:t>deras</w:t>
      </w:r>
      <w:r w:rsidR="1C4D8EF3">
        <w:t xml:space="preserve"> endast dessa</w:t>
      </w:r>
      <w:r w:rsidR="3BBE2B6F">
        <w:t xml:space="preserve"> i projektet. På </w:t>
      </w:r>
      <w:r w:rsidR="37F78B1E">
        <w:t>o</w:t>
      </w:r>
      <w:r w:rsidR="16C68E90">
        <w:t>peration GKS utförs</w:t>
      </w:r>
      <w:r w:rsidR="3BBE2B6F">
        <w:t xml:space="preserve"> flera olika typer av kirurgi</w:t>
      </w:r>
      <w:r w:rsidR="005F6A31">
        <w:t>;</w:t>
      </w:r>
      <w:r w:rsidR="3BBE2B6F">
        <w:t xml:space="preserve"> bröst, hals, </w:t>
      </w:r>
      <w:r w:rsidR="6DCB9701">
        <w:t>plastik,</w:t>
      </w:r>
      <w:r w:rsidR="3BBE2B6F">
        <w:t xml:space="preserve"> ÖNH samt </w:t>
      </w:r>
      <w:proofErr w:type="spellStart"/>
      <w:r w:rsidR="3BBE2B6F">
        <w:t>kranio</w:t>
      </w:r>
      <w:r w:rsidR="19560077">
        <w:t>facial</w:t>
      </w:r>
      <w:proofErr w:type="spellEnd"/>
      <w:r w:rsidR="19560077">
        <w:t xml:space="preserve"> kirurgi</w:t>
      </w:r>
      <w:r w:rsidR="23F63AAD">
        <w:t xml:space="preserve">. </w:t>
      </w:r>
    </w:p>
    <w:p w14:paraId="7CB2F09F" w14:textId="10D47D56" w:rsidR="2EBB626D" w:rsidRDefault="2EBB626D" w:rsidP="2EBB626D">
      <w:pPr>
        <w:spacing w:after="0"/>
      </w:pPr>
    </w:p>
    <w:p w14:paraId="6DC2287C" w14:textId="70DD860C" w:rsidR="00655E21" w:rsidRPr="003127D7" w:rsidRDefault="001F6AB2" w:rsidP="2EBB626D">
      <w:pPr>
        <w:spacing w:after="0"/>
        <w:rPr>
          <w:b/>
          <w:bCs/>
          <w:i/>
          <w:iCs/>
          <w:color w:val="000000"/>
        </w:rPr>
      </w:pPr>
      <w:r w:rsidRPr="2EBB626D">
        <w:rPr>
          <w:b/>
          <w:bCs/>
          <w:i/>
          <w:iCs/>
          <w:color w:val="000000" w:themeColor="text1"/>
        </w:rPr>
        <w:t>Dagop avdelning</w:t>
      </w:r>
    </w:p>
    <w:p w14:paraId="4C9806EC" w14:textId="3B62B5F1" w:rsidR="007E434B" w:rsidRDefault="007E434B" w:rsidP="2EBB626D">
      <w:pPr>
        <w:spacing w:after="0"/>
      </w:pPr>
      <w:r>
        <w:t xml:space="preserve">Inom MEPS finns ingen renodlad dagoperationsavdelning, dock utgjordes 60 % av operationerna på GKS (i SPOR ”Plastikoperation”) </w:t>
      </w:r>
      <w:r w:rsidR="42AE0FDF">
        <w:t xml:space="preserve">2019 </w:t>
      </w:r>
      <w:r>
        <w:t xml:space="preserve">av öppenvårdoperationer. </w:t>
      </w:r>
    </w:p>
    <w:p w14:paraId="7799637A" w14:textId="4479B82A" w:rsidR="2EBB626D" w:rsidRDefault="2EBB626D" w:rsidP="2EBB626D">
      <w:pPr>
        <w:spacing w:after="0"/>
      </w:pPr>
    </w:p>
    <w:p w14:paraId="7E6AC55B" w14:textId="31E5E488" w:rsidR="00E35982" w:rsidRPr="003127D7" w:rsidRDefault="00655E21" w:rsidP="2EBB626D">
      <w:pPr>
        <w:spacing w:after="0"/>
        <w:rPr>
          <w:b/>
          <w:bCs/>
          <w:i/>
          <w:iCs/>
          <w:color w:val="000000" w:themeColor="text1"/>
        </w:rPr>
      </w:pPr>
      <w:r w:rsidRPr="2EBB626D">
        <w:rPr>
          <w:b/>
          <w:bCs/>
          <w:i/>
          <w:iCs/>
          <w:color w:val="000000" w:themeColor="text1"/>
        </w:rPr>
        <w:t>Anestesiläkarmottagning</w:t>
      </w:r>
    </w:p>
    <w:p w14:paraId="7BA76093" w14:textId="0F5A789A" w:rsidR="00E35982" w:rsidRDefault="00E35982" w:rsidP="2EBB626D">
      <w:pPr>
        <w:spacing w:after="0"/>
        <w:rPr>
          <w:color w:val="000000" w:themeColor="text1"/>
        </w:rPr>
      </w:pPr>
      <w:r>
        <w:t>Anestesimottagningen bemannas av anestesiologer motsvarand</w:t>
      </w:r>
      <w:r w:rsidR="7528886E">
        <w:t>e</w:t>
      </w:r>
      <w:r>
        <w:t xml:space="preserve"> 3,5 helårstjänster. Mottagningen ligger fysiskt placerad i mottagningsdelen i den nya byggnaden. Under 2019 hade mottagningen ca 6000 besök. </w:t>
      </w:r>
    </w:p>
    <w:p w14:paraId="6C880D67" w14:textId="1E17F561" w:rsidR="2EBB626D" w:rsidRDefault="2EBB626D" w:rsidP="2EBB626D">
      <w:pPr>
        <w:spacing w:after="0"/>
      </w:pPr>
    </w:p>
    <w:p w14:paraId="38654A2D" w14:textId="583B72A5" w:rsidR="00882841" w:rsidRPr="003127D7" w:rsidRDefault="00655E21" w:rsidP="2EBB626D">
      <w:pPr>
        <w:spacing w:after="0"/>
        <w:rPr>
          <w:b/>
          <w:bCs/>
          <w:i/>
          <w:iCs/>
          <w:color w:val="000000" w:themeColor="text1"/>
        </w:rPr>
      </w:pPr>
      <w:r w:rsidRPr="2EBB626D">
        <w:rPr>
          <w:b/>
          <w:bCs/>
          <w:i/>
          <w:iCs/>
          <w:color w:val="000000" w:themeColor="text1"/>
        </w:rPr>
        <w:t>Externa uppdrag</w:t>
      </w:r>
    </w:p>
    <w:p w14:paraId="705A8C43" w14:textId="71DFD58C" w:rsidR="00882841" w:rsidRPr="00F852C5" w:rsidRDefault="00C71CC5" w:rsidP="2EBB626D">
      <w:pPr>
        <w:spacing w:after="0"/>
      </w:pPr>
      <w:r>
        <w:t xml:space="preserve">MEPS </w:t>
      </w:r>
      <w:r w:rsidR="43267D36">
        <w:t xml:space="preserve">bemannar för </w:t>
      </w:r>
      <w:r>
        <w:t>externa uppdrag som f</w:t>
      </w:r>
      <w:r w:rsidR="477AED83">
        <w:t>ram</w:t>
      </w:r>
      <w:r>
        <w:t>f</w:t>
      </w:r>
      <w:r w:rsidR="434A8DA0">
        <w:t>ör allt</w:t>
      </w:r>
      <w:r>
        <w:t xml:space="preserve"> är kopplade till Neuro</w:t>
      </w:r>
      <w:r w:rsidR="0652B371">
        <w:t>-</w:t>
      </w:r>
      <w:r>
        <w:t xml:space="preserve"> (MR samt intervention), </w:t>
      </w:r>
      <w:r w:rsidR="6344BD26">
        <w:t xml:space="preserve">och </w:t>
      </w:r>
      <w:r>
        <w:t xml:space="preserve">kärlkirurgi verksamheten (intervention) samt uppdrag som ofta utförs på akutmottagningen, exempelvis el-konverteringar. </w:t>
      </w:r>
    </w:p>
    <w:p w14:paraId="596B4600" w14:textId="68597B6E" w:rsidR="2EBB626D" w:rsidRDefault="2EBB626D" w:rsidP="2EBB626D">
      <w:pPr>
        <w:spacing w:after="0"/>
      </w:pPr>
    </w:p>
    <w:p w14:paraId="378F4B16" w14:textId="1CC3FE41" w:rsidR="1DE89D98" w:rsidRDefault="00831B0C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PAC, CVK, Picc-line</w:t>
      </w:r>
    </w:p>
    <w:p w14:paraId="197330CD" w14:textId="6FB6FC29" w:rsidR="00831B0C" w:rsidRDefault="2C49B451" w:rsidP="2EBB626D">
      <w:pPr>
        <w:spacing w:after="0" w:line="276" w:lineRule="auto"/>
        <w:textAlignment w:val="baseline"/>
      </w:pPr>
      <w:r>
        <w:t xml:space="preserve">Inom MEPS läggs </w:t>
      </w:r>
      <w:r w:rsidR="77F8A01F">
        <w:t>cirka</w:t>
      </w:r>
      <w:r>
        <w:t xml:space="preserve"> 1000 </w:t>
      </w:r>
      <w:proofErr w:type="spellStart"/>
      <w:r>
        <w:t>C</w:t>
      </w:r>
      <w:r w:rsidR="7C9FD627">
        <w:t>VKer</w:t>
      </w:r>
      <w:proofErr w:type="spellEnd"/>
      <w:r w:rsidR="7C9FD627">
        <w:t xml:space="preserve"> </w:t>
      </w:r>
      <w:r w:rsidR="4109FF6C">
        <w:t xml:space="preserve">samt 800 </w:t>
      </w:r>
      <w:r w:rsidR="3E751339">
        <w:t xml:space="preserve">PAC </w:t>
      </w:r>
      <w:r w:rsidR="34930AA3">
        <w:t>varje år</w:t>
      </w:r>
      <w:r w:rsidR="3E751339">
        <w:t xml:space="preserve">. </w:t>
      </w:r>
      <w:r w:rsidR="58E8F9E6">
        <w:t xml:space="preserve"> PMI </w:t>
      </w:r>
      <w:r w:rsidR="36AFE8FC">
        <w:t xml:space="preserve">har inte kännedom om </w:t>
      </w:r>
      <w:r w:rsidR="51925FD9">
        <w:t xml:space="preserve">vilka </w:t>
      </w:r>
      <w:r w:rsidR="58E8F9E6">
        <w:t>Picc-line inläggningar</w:t>
      </w:r>
      <w:r w:rsidR="4457777B">
        <w:t xml:space="preserve"> som görs, </w:t>
      </w:r>
      <w:r w:rsidR="58E8F9E6">
        <w:t xml:space="preserve">därför </w:t>
      </w:r>
      <w:r w:rsidR="7C2C1A93">
        <w:t>kan vi ej ange</w:t>
      </w:r>
      <w:r w:rsidR="58E8F9E6">
        <w:t xml:space="preserve"> </w:t>
      </w:r>
      <w:r w:rsidR="65A52609">
        <w:t>frekvensen</w:t>
      </w:r>
      <w:r w:rsidR="1E423A4E">
        <w:t xml:space="preserve"> inläggningar. </w:t>
      </w:r>
      <w:r w:rsidR="58E8F9E6">
        <w:t xml:space="preserve"> </w:t>
      </w:r>
    </w:p>
    <w:p w14:paraId="5CC3F2DF" w14:textId="40602927" w:rsidR="2EBB626D" w:rsidRDefault="2EBB626D" w:rsidP="2EBB626D">
      <w:pPr>
        <w:spacing w:after="0"/>
      </w:pPr>
    </w:p>
    <w:p w14:paraId="4F03A790" w14:textId="59CF96B1" w:rsidR="00831B0C" w:rsidRPr="00A5052E" w:rsidRDefault="00831B0C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Antal bemannade operationssalar i genomsnitt</w:t>
      </w:r>
      <w:r w:rsidR="00812DFC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 (År 2019)</w:t>
      </w:r>
      <w:r w:rsidR="2232D19F"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B92FE89" w14:textId="10C2E5F1" w:rsidR="00831B0C" w:rsidRPr="008B1ECC" w:rsidRDefault="2232D19F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På </w:t>
      </w:r>
      <w:r w:rsidR="434D8AF8" w:rsidRPr="2EBB626D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>ukoperation och på operation GKS är samtliga 6</w:t>
      </w:r>
      <w:r w:rsidR="00361E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>respektive 4 operationssalar bemannade mellan 07:30 och 16:00 måndag till torsdag alla dagar i veckan.</w:t>
      </w:r>
      <w:r w:rsidR="25C79E1E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På bukoperation finns även ett antal kvällsbemannade salar, se antal kvällslag.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På fredagar är 4 </w:t>
      </w:r>
      <w:r w:rsidR="3230CE35" w:rsidRPr="2EBB626D">
        <w:rPr>
          <w:rFonts w:asciiTheme="minorHAnsi" w:hAnsiTheme="minorHAnsi"/>
          <w:color w:val="000000" w:themeColor="text1"/>
          <w:sz w:val="22"/>
          <w:szCs w:val="22"/>
        </w:rPr>
        <w:t>respektive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2 </w:t>
      </w:r>
      <w:r w:rsidR="1ED79FE1" w:rsidRPr="2EBB626D">
        <w:rPr>
          <w:rFonts w:asciiTheme="minorHAnsi" w:hAnsiTheme="minorHAnsi"/>
          <w:color w:val="000000" w:themeColor="text1"/>
          <w:sz w:val="22"/>
          <w:szCs w:val="22"/>
        </w:rPr>
        <w:t>operationssalars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bemannade mellan 07:30 och 13:30 </w:t>
      </w:r>
    </w:p>
    <w:p w14:paraId="30F32373" w14:textId="77777777" w:rsidR="00831B0C" w:rsidRPr="008B1ECC" w:rsidRDefault="00831B0C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3A6D5809" w14:textId="5D01DA58" w:rsidR="00831B0C" w:rsidRPr="008B1ECC" w:rsidRDefault="00831B0C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Operationslag sammansättning</w:t>
      </w:r>
    </w:p>
    <w:p w14:paraId="23A7C3F2" w14:textId="54B682E1" w:rsidR="00831B0C" w:rsidRPr="008B1ECC" w:rsidRDefault="00856598" w:rsidP="2EBB626D">
      <w:pPr>
        <w:pStyle w:val="Normalweb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2EBB626D">
        <w:rPr>
          <w:rFonts w:asciiTheme="minorHAnsi" w:eastAsiaTheme="minorEastAsia" w:hAnsiTheme="minorHAnsi" w:cstheme="minorBidi"/>
          <w:sz w:val="22"/>
          <w:szCs w:val="22"/>
        </w:rPr>
        <w:t>På varje operationssal arbetar ett operationslag bestående av en operationssjuksköterska, en operationsundersköterska (så kallad pass på sal, kan ibland vara en operationssjuksköterska) och en anestesisjuksköterska. Anestesiologen arbetar med flera olika op</w:t>
      </w:r>
      <w:r w:rsidR="0C4777BB" w:rsidRPr="2EBB626D">
        <w:rPr>
          <w:rFonts w:asciiTheme="minorHAnsi" w:eastAsiaTheme="minorEastAsia" w:hAnsiTheme="minorHAnsi" w:cstheme="minorBidi"/>
          <w:sz w:val="22"/>
          <w:szCs w:val="22"/>
        </w:rPr>
        <w:t>erations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>lag under en dag. Utöver detta finns ytterligare operationslag utanför op</w:t>
      </w:r>
      <w:r w:rsidR="20231F70" w:rsidRPr="2EBB626D">
        <w:rPr>
          <w:rFonts w:asciiTheme="minorHAnsi" w:eastAsiaTheme="minorEastAsia" w:hAnsiTheme="minorHAnsi" w:cstheme="minorBidi"/>
          <w:sz w:val="22"/>
          <w:szCs w:val="22"/>
        </w:rPr>
        <w:t>erations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>salen, dessa op</w:t>
      </w:r>
      <w:r w:rsidR="62B4B0EA" w:rsidRPr="2EBB626D">
        <w:rPr>
          <w:rFonts w:asciiTheme="minorHAnsi" w:eastAsiaTheme="minorEastAsia" w:hAnsiTheme="minorHAnsi" w:cstheme="minorBidi"/>
          <w:sz w:val="22"/>
          <w:szCs w:val="22"/>
        </w:rPr>
        <w:t>erations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lag kallas på Karolinska korridorsresurs. Dessa </w:t>
      </w:r>
      <w:r w:rsidR="008B1ECC" w:rsidRPr="2EBB626D">
        <w:rPr>
          <w:rFonts w:asciiTheme="minorHAnsi" w:eastAsiaTheme="minorEastAsia" w:hAnsiTheme="minorHAnsi" w:cstheme="minorBidi"/>
          <w:sz w:val="22"/>
          <w:szCs w:val="22"/>
        </w:rPr>
        <w:t>förstärker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6D6E593" w:rsidRPr="2EBB626D">
        <w:rPr>
          <w:rFonts w:asciiTheme="minorHAnsi" w:eastAsiaTheme="minorEastAsia" w:hAnsiTheme="minorHAnsi" w:cstheme="minorBidi"/>
          <w:sz w:val="22"/>
          <w:szCs w:val="22"/>
        </w:rPr>
        <w:t xml:space="preserve">även 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inne på operationssalarna vid svåra moment eller akuta </w:t>
      </w:r>
      <w:r w:rsidR="008B1ECC" w:rsidRPr="2EBB626D">
        <w:rPr>
          <w:rFonts w:asciiTheme="minorHAnsi" w:eastAsiaTheme="minorEastAsia" w:hAnsiTheme="minorHAnsi" w:cstheme="minorBidi"/>
          <w:sz w:val="22"/>
          <w:szCs w:val="22"/>
        </w:rPr>
        <w:t>händelser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 som stor blödning. De är även behjälpliga vid uppstart och avslut av anestesi och operation. Bemanningsmålet på Karolinska är att ett korridorslag a</w:t>
      </w:r>
      <w:r w:rsidR="727252D1" w:rsidRPr="2EBB626D">
        <w:rPr>
          <w:rFonts w:asciiTheme="minorHAnsi" w:eastAsiaTheme="minorEastAsia" w:hAnsiTheme="minorHAnsi" w:cstheme="minorBidi"/>
          <w:sz w:val="22"/>
          <w:szCs w:val="22"/>
        </w:rPr>
        <w:t>rbetar med</w:t>
      </w:r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 för </w:t>
      </w:r>
      <w:proofErr w:type="gramStart"/>
      <w:r w:rsidRPr="2EBB626D">
        <w:rPr>
          <w:rFonts w:asciiTheme="minorHAnsi" w:eastAsiaTheme="minorEastAsia" w:hAnsiTheme="minorHAnsi" w:cstheme="minorBidi"/>
          <w:sz w:val="22"/>
          <w:szCs w:val="22"/>
        </w:rPr>
        <w:t>2-3</w:t>
      </w:r>
      <w:proofErr w:type="gramEnd"/>
      <w:r w:rsidRPr="2EBB626D">
        <w:rPr>
          <w:rFonts w:asciiTheme="minorHAnsi" w:eastAsiaTheme="minorEastAsia" w:hAnsiTheme="minorHAnsi" w:cstheme="minorBidi"/>
          <w:sz w:val="22"/>
          <w:szCs w:val="22"/>
        </w:rPr>
        <w:t xml:space="preserve"> operationssalar.   </w:t>
      </w:r>
    </w:p>
    <w:p w14:paraId="18301924" w14:textId="77777777" w:rsidR="00831B0C" w:rsidRPr="00A5052E" w:rsidRDefault="00831B0C" w:rsidP="2EBB626D">
      <w:pPr>
        <w:pStyle w:val="Normalwebb"/>
        <w:spacing w:before="0" w:beforeAutospacing="0" w:after="0" w:afterAutospacing="0" w:line="276" w:lineRule="auto"/>
        <w:textAlignment w:val="baseline"/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7AA4C96A" w14:textId="7778A6B9" w:rsidR="13D33E39" w:rsidRPr="00A5052E" w:rsidRDefault="2B6602ED" w:rsidP="2EBB626D">
      <w:pPr>
        <w:pStyle w:val="Normalwebb"/>
        <w:spacing w:before="0" w:beforeAutospacing="0" w:after="0" w:afterAutospacing="0" w:line="276" w:lineRule="auto"/>
        <w:rPr>
          <w:b/>
          <w:bCs/>
          <w:i/>
          <w:iCs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Antal kvällslag</w:t>
      </w:r>
    </w:p>
    <w:p w14:paraId="778E24B7" w14:textId="35F96A61" w:rsidR="71E117D3" w:rsidRDefault="71E117D3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På bukoperation 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>är op</w:t>
      </w:r>
      <w:r w:rsidR="40C9395F" w:rsidRPr="2EBB626D">
        <w:rPr>
          <w:rFonts w:asciiTheme="minorHAnsi" w:hAnsiTheme="minorHAnsi"/>
          <w:color w:val="000000" w:themeColor="text1"/>
          <w:sz w:val="22"/>
          <w:szCs w:val="22"/>
        </w:rPr>
        <w:t>erations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salarna </w:t>
      </w:r>
      <w:r w:rsidR="7BBF581C" w:rsidRPr="2EBB626D">
        <w:rPr>
          <w:rFonts w:asciiTheme="minorHAnsi" w:hAnsiTheme="minorHAnsi"/>
          <w:color w:val="000000" w:themeColor="text1"/>
          <w:sz w:val="22"/>
          <w:szCs w:val="22"/>
        </w:rPr>
        <w:t>re</w:t>
      </w:r>
      <w:r w:rsidR="6B15B831" w:rsidRPr="2EBB626D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7BBF581C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ativt ofta 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bemannade längre än till kl 16. </w:t>
      </w:r>
      <w:r w:rsidR="5DB9D689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Av 6 operationssalar är 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>2 op</w:t>
      </w:r>
      <w:r w:rsidR="6243DE1F" w:rsidRPr="2EBB626D">
        <w:rPr>
          <w:rFonts w:asciiTheme="minorHAnsi" w:hAnsiTheme="minorHAnsi"/>
          <w:color w:val="000000" w:themeColor="text1"/>
          <w:sz w:val="22"/>
          <w:szCs w:val="22"/>
        </w:rPr>
        <w:t>erations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salar </w:t>
      </w:r>
      <w:r w:rsidR="016349FB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bemannade </w:t>
      </w:r>
      <w:r w:rsidR="6D061940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till kl 18, </w:t>
      </w:r>
      <w:r w:rsidR="40BC810D" w:rsidRPr="2EBB626D">
        <w:rPr>
          <w:rFonts w:asciiTheme="minorHAnsi" w:hAnsiTheme="minorHAnsi"/>
          <w:color w:val="000000" w:themeColor="text1"/>
          <w:sz w:val="22"/>
          <w:szCs w:val="22"/>
        </w:rPr>
        <w:t>7 op</w:t>
      </w:r>
      <w:r w:rsidR="401AE28B" w:rsidRPr="2EBB626D">
        <w:rPr>
          <w:rFonts w:asciiTheme="minorHAnsi" w:hAnsiTheme="minorHAnsi"/>
          <w:color w:val="000000" w:themeColor="text1"/>
          <w:sz w:val="22"/>
          <w:szCs w:val="22"/>
        </w:rPr>
        <w:t>erations</w:t>
      </w:r>
      <w:r w:rsidR="40BC810D" w:rsidRPr="2EBB626D">
        <w:rPr>
          <w:rFonts w:asciiTheme="minorHAnsi" w:hAnsiTheme="minorHAnsi"/>
          <w:color w:val="000000" w:themeColor="text1"/>
          <w:sz w:val="22"/>
          <w:szCs w:val="22"/>
        </w:rPr>
        <w:t>salar till kl 19 samt 3 op</w:t>
      </w:r>
      <w:r w:rsidR="4294560D" w:rsidRPr="2EBB626D">
        <w:rPr>
          <w:rFonts w:asciiTheme="minorHAnsi" w:hAnsiTheme="minorHAnsi"/>
          <w:color w:val="000000" w:themeColor="text1"/>
          <w:sz w:val="22"/>
          <w:szCs w:val="22"/>
        </w:rPr>
        <w:t>erations</w:t>
      </w:r>
      <w:r w:rsidR="40BC810D" w:rsidRPr="2EBB626D">
        <w:rPr>
          <w:rFonts w:asciiTheme="minorHAnsi" w:hAnsiTheme="minorHAnsi"/>
          <w:color w:val="000000" w:themeColor="text1"/>
          <w:sz w:val="22"/>
          <w:szCs w:val="22"/>
        </w:rPr>
        <w:t>salar till kl 21 varje vecka. På operation GKS finn</w:t>
      </w:r>
      <w:r w:rsidR="422574E1" w:rsidRPr="2EBB626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40BC810D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inga kvällslag. </w:t>
      </w:r>
    </w:p>
    <w:p w14:paraId="3E0ADFE0" w14:textId="77777777" w:rsidR="00A5052E" w:rsidRDefault="00A5052E" w:rsidP="2EBB626D">
      <w:pPr>
        <w:pStyle w:val="Normalwebb"/>
        <w:spacing w:before="0" w:beforeAutospacing="0" w:after="0" w:afterAutospacing="0" w:line="276" w:lineRule="auto"/>
        <w:textAlignment w:val="baseline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75912BB8" w14:textId="6AA1035C" w:rsidR="00831B0C" w:rsidRPr="00A5052E" w:rsidRDefault="00831B0C" w:rsidP="2EBB626D">
      <w:pPr>
        <w:pStyle w:val="Normalwebb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Separat städpersonal mellan operationerna</w:t>
      </w:r>
    </w:p>
    <w:p w14:paraId="6677B3B1" w14:textId="6E80D030" w:rsidR="21FF5C77" w:rsidRDefault="21FF5C77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I den nya byggnaden, som </w:t>
      </w:r>
      <w:r w:rsidR="4CA92890" w:rsidRPr="2EBB626D">
        <w:rPr>
          <w:rFonts w:asciiTheme="minorHAnsi" w:hAnsiTheme="minorHAnsi"/>
          <w:color w:val="000000" w:themeColor="text1"/>
          <w:sz w:val="22"/>
          <w:szCs w:val="22"/>
        </w:rPr>
        <w:t>i projektet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representeras av bukoperation, utförs all städning av städpersonal </w:t>
      </w:r>
      <w:r w:rsidR="64963D19" w:rsidRPr="2EBB626D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5980C2A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nställda på ett </w:t>
      </w:r>
      <w:r w:rsidR="1471F58A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bolag </w:t>
      </w:r>
      <w:r w:rsidR="6CACB821" w:rsidRPr="2EBB626D">
        <w:rPr>
          <w:rFonts w:asciiTheme="minorHAnsi" w:hAnsiTheme="minorHAnsi"/>
          <w:color w:val="000000" w:themeColor="text1"/>
          <w:sz w:val="22"/>
          <w:szCs w:val="22"/>
        </w:rPr>
        <w:t>som sjukhuset har avtal med.</w:t>
      </w:r>
      <w:r w:rsidR="1471F58A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Detta innefattar alltså både så kallad mellanst</w:t>
      </w:r>
      <w:r w:rsidR="27F43E62" w:rsidRPr="2EBB626D">
        <w:rPr>
          <w:rFonts w:asciiTheme="minorHAnsi" w:hAnsiTheme="minorHAnsi"/>
          <w:color w:val="000000" w:themeColor="text1"/>
          <w:sz w:val="22"/>
          <w:szCs w:val="22"/>
        </w:rPr>
        <w:t>ädning och slutstädning.</w:t>
      </w:r>
      <w:r w:rsidR="1471F58A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270E1E07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I den gamla byggnaden, operation GKS, utförs den så kallade mellanstädningen av </w:t>
      </w:r>
      <w:r w:rsidR="4BF43EA0" w:rsidRPr="2EBB626D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270E1E07" w:rsidRPr="2EBB626D">
        <w:rPr>
          <w:rFonts w:asciiTheme="minorHAnsi" w:hAnsiTheme="minorHAnsi"/>
          <w:color w:val="000000" w:themeColor="text1"/>
          <w:sz w:val="22"/>
          <w:szCs w:val="22"/>
        </w:rPr>
        <w:t>arolinskas egen vårdpersonal medan slutstädningen för dagen görs av städbola</w:t>
      </w:r>
      <w:r w:rsidR="3DBFC437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g. </w:t>
      </w:r>
    </w:p>
    <w:p w14:paraId="6F73BBE2" w14:textId="796DB5E4" w:rsidR="00831B0C" w:rsidRPr="00831B0C" w:rsidRDefault="00831B0C" w:rsidP="2EBB626D">
      <w:pPr>
        <w:pStyle w:val="Normalwebb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</w:p>
    <w:p w14:paraId="45FBC2AA" w14:textId="66FB3FCF" w:rsidR="00831B0C" w:rsidRPr="00A5052E" w:rsidRDefault="00831B0C" w:rsidP="2EBB626D">
      <w:pPr>
        <w:pStyle w:val="Normalwebb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2EBB626D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Utbildning </w:t>
      </w:r>
    </w:p>
    <w:p w14:paraId="6B0F9465" w14:textId="237DF5B8" w:rsidR="1069AA9C" w:rsidRDefault="1069AA9C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i/>
          <w:iCs/>
          <w:color w:val="000000" w:themeColor="text1"/>
          <w:sz w:val="22"/>
          <w:szCs w:val="22"/>
        </w:rPr>
        <w:t>Student</w:t>
      </w:r>
      <w:r w:rsidR="4347FB03" w:rsidRPr="2EBB626D">
        <w:rPr>
          <w:rFonts w:asciiTheme="minorHAnsi" w:hAnsiTheme="minorHAnsi"/>
          <w:i/>
          <w:iCs/>
          <w:color w:val="000000" w:themeColor="text1"/>
          <w:sz w:val="22"/>
          <w:szCs w:val="22"/>
        </w:rPr>
        <w:t>er</w:t>
      </w:r>
    </w:p>
    <w:p w14:paraId="0013E81D" w14:textId="26BD547B" w:rsidR="7980E02A" w:rsidRDefault="7980E02A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Antal genomförda studentveckor </w:t>
      </w:r>
      <w:r w:rsidR="29A1B8AF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Perioperativ Medicin 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>Solna</w:t>
      </w:r>
    </w:p>
    <w:p w14:paraId="1E2D29B3" w14:textId="6AC3CF53" w:rsidR="5C6C6BE4" w:rsidRDefault="5C6C6BE4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>Läkare</w:t>
      </w:r>
      <w:r w:rsidR="2AA7773E" w:rsidRPr="2EBB626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u</w:t>
      </w:r>
      <w:r w:rsidR="7CAB30A1" w:rsidRPr="2EBB626D">
        <w:rPr>
          <w:rFonts w:asciiTheme="minorHAnsi" w:hAnsiTheme="minorHAnsi"/>
          <w:color w:val="000000" w:themeColor="text1"/>
          <w:sz w:val="22"/>
          <w:szCs w:val="22"/>
        </w:rPr>
        <w:t>nderläkare 7, ST läkare 28</w:t>
      </w:r>
    </w:p>
    <w:p w14:paraId="3A45C912" w14:textId="0F4C70E1" w:rsidR="6C7D65B0" w:rsidRDefault="6C7D65B0" w:rsidP="2EBB626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2EBB626D">
        <w:rPr>
          <w:rFonts w:asciiTheme="minorHAnsi" w:hAnsiTheme="minorHAnsi"/>
          <w:color w:val="000000" w:themeColor="text1"/>
          <w:sz w:val="22"/>
          <w:szCs w:val="22"/>
        </w:rPr>
        <w:t>Sjuksköterskor</w:t>
      </w:r>
      <w:r w:rsidR="69611E8E" w:rsidRPr="2EBB626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7D19F94B"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2EBB626D">
        <w:rPr>
          <w:rFonts w:asciiTheme="minorHAnsi" w:hAnsiTheme="minorHAnsi"/>
          <w:color w:val="000000" w:themeColor="text1"/>
          <w:sz w:val="22"/>
          <w:szCs w:val="22"/>
        </w:rPr>
        <w:t xml:space="preserve">grundutbildning 152, anestesi 90, operation 72, övriga </w:t>
      </w:r>
      <w:r w:rsidR="3E064B70" w:rsidRPr="2EBB626D">
        <w:rPr>
          <w:rFonts w:asciiTheme="minorHAnsi" w:hAnsiTheme="minorHAnsi"/>
          <w:color w:val="000000" w:themeColor="text1"/>
          <w:sz w:val="22"/>
          <w:szCs w:val="22"/>
        </w:rPr>
        <w:t>121</w:t>
      </w:r>
    </w:p>
    <w:p w14:paraId="6E286BA3" w14:textId="4F58D0CC" w:rsidR="7123C4D6" w:rsidRDefault="7123C4D6" w:rsidP="2EBB626D">
      <w:pPr>
        <w:spacing w:after="0" w:line="276" w:lineRule="auto"/>
        <w:rPr>
          <w:i/>
          <w:iCs/>
          <w:color w:val="000000" w:themeColor="text1"/>
        </w:rPr>
      </w:pPr>
      <w:r w:rsidRPr="2EBB626D">
        <w:rPr>
          <w:i/>
          <w:iCs/>
          <w:color w:val="000000" w:themeColor="text1"/>
        </w:rPr>
        <w:t xml:space="preserve">Internutbildning </w:t>
      </w:r>
    </w:p>
    <w:p w14:paraId="035A2841" w14:textId="075DD473" w:rsidR="18A968BB" w:rsidRDefault="18A968BB" w:rsidP="2EBB626D">
      <w:pPr>
        <w:spacing w:after="0" w:line="276" w:lineRule="auto"/>
        <w:rPr>
          <w:color w:val="000000" w:themeColor="text1"/>
        </w:rPr>
      </w:pPr>
      <w:r w:rsidRPr="2EBB626D">
        <w:rPr>
          <w:color w:val="000000" w:themeColor="text1"/>
        </w:rPr>
        <w:t xml:space="preserve">Vår egen </w:t>
      </w:r>
      <w:r w:rsidR="31173803" w:rsidRPr="2EBB626D">
        <w:rPr>
          <w:color w:val="000000" w:themeColor="text1"/>
        </w:rPr>
        <w:t xml:space="preserve">PMI </w:t>
      </w:r>
      <w:r w:rsidRPr="2EBB626D">
        <w:rPr>
          <w:color w:val="000000" w:themeColor="text1"/>
        </w:rPr>
        <w:t xml:space="preserve">personal utbildas i </w:t>
      </w:r>
      <w:r w:rsidR="00D240BF" w:rsidRPr="2EBB626D">
        <w:rPr>
          <w:color w:val="000000" w:themeColor="text1"/>
        </w:rPr>
        <w:t>genomsnitt;</w:t>
      </w:r>
      <w:r w:rsidR="39154BB2" w:rsidRPr="2EBB626D">
        <w:rPr>
          <w:color w:val="000000" w:themeColor="text1"/>
        </w:rPr>
        <w:t xml:space="preserve"> s</w:t>
      </w:r>
      <w:r w:rsidRPr="2EBB626D">
        <w:rPr>
          <w:color w:val="000000" w:themeColor="text1"/>
        </w:rPr>
        <w:t>juksköterskor ca 1 timme per vecka, läkare 2 timmar per vecka</w:t>
      </w:r>
    </w:p>
    <w:sectPr w:rsidR="18A9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DC"/>
    <w:multiLevelType w:val="multilevel"/>
    <w:tmpl w:val="BD5A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86E17"/>
    <w:multiLevelType w:val="hybridMultilevel"/>
    <w:tmpl w:val="7FC66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21A"/>
    <w:multiLevelType w:val="multilevel"/>
    <w:tmpl w:val="BD5A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07B12"/>
    <w:multiLevelType w:val="hybridMultilevel"/>
    <w:tmpl w:val="BD5AA6F0"/>
    <w:lvl w:ilvl="0" w:tplc="D44C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01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CC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C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41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3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1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EA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506B4"/>
    <w:multiLevelType w:val="multilevel"/>
    <w:tmpl w:val="BD5A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2715E"/>
    <w:multiLevelType w:val="multilevel"/>
    <w:tmpl w:val="BD5A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43315"/>
    <w:multiLevelType w:val="multilevel"/>
    <w:tmpl w:val="BD5A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D510F"/>
    <w:multiLevelType w:val="multilevel"/>
    <w:tmpl w:val="F05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29"/>
    <w:rsid w:val="00006417"/>
    <w:rsid w:val="00105DE2"/>
    <w:rsid w:val="001642B1"/>
    <w:rsid w:val="0017478D"/>
    <w:rsid w:val="001F6AB2"/>
    <w:rsid w:val="00235ECF"/>
    <w:rsid w:val="002539F0"/>
    <w:rsid w:val="0027479F"/>
    <w:rsid w:val="002767B2"/>
    <w:rsid w:val="002833AA"/>
    <w:rsid w:val="002D78C3"/>
    <w:rsid w:val="003127D7"/>
    <w:rsid w:val="00361E74"/>
    <w:rsid w:val="00392A56"/>
    <w:rsid w:val="003E4C4C"/>
    <w:rsid w:val="00471A6D"/>
    <w:rsid w:val="00472599"/>
    <w:rsid w:val="004D08A2"/>
    <w:rsid w:val="0052045E"/>
    <w:rsid w:val="005F6A31"/>
    <w:rsid w:val="0063161A"/>
    <w:rsid w:val="00643D34"/>
    <w:rsid w:val="00655E21"/>
    <w:rsid w:val="00663852"/>
    <w:rsid w:val="006866A6"/>
    <w:rsid w:val="006B29D3"/>
    <w:rsid w:val="007679E5"/>
    <w:rsid w:val="00770783"/>
    <w:rsid w:val="007E434B"/>
    <w:rsid w:val="007E772C"/>
    <w:rsid w:val="00812DFC"/>
    <w:rsid w:val="00821EA1"/>
    <w:rsid w:val="00831B0C"/>
    <w:rsid w:val="00856598"/>
    <w:rsid w:val="0085A7C9"/>
    <w:rsid w:val="008746E0"/>
    <w:rsid w:val="00882841"/>
    <w:rsid w:val="008B1ECC"/>
    <w:rsid w:val="008E2553"/>
    <w:rsid w:val="009524FD"/>
    <w:rsid w:val="009A014A"/>
    <w:rsid w:val="009A130B"/>
    <w:rsid w:val="009C035B"/>
    <w:rsid w:val="009C7B81"/>
    <w:rsid w:val="00A5052E"/>
    <w:rsid w:val="00A627EF"/>
    <w:rsid w:val="00A67E11"/>
    <w:rsid w:val="00AE743E"/>
    <w:rsid w:val="00AF26B8"/>
    <w:rsid w:val="00B41161"/>
    <w:rsid w:val="00BA31D7"/>
    <w:rsid w:val="00BA6A60"/>
    <w:rsid w:val="00C71CC5"/>
    <w:rsid w:val="00C75E2A"/>
    <w:rsid w:val="00CE04A5"/>
    <w:rsid w:val="00D240BF"/>
    <w:rsid w:val="00D41B3F"/>
    <w:rsid w:val="00D5715A"/>
    <w:rsid w:val="00D63AC6"/>
    <w:rsid w:val="00D65D29"/>
    <w:rsid w:val="00D83F14"/>
    <w:rsid w:val="00D98910"/>
    <w:rsid w:val="00E1670D"/>
    <w:rsid w:val="00E34E89"/>
    <w:rsid w:val="00E35982"/>
    <w:rsid w:val="00E96B52"/>
    <w:rsid w:val="00EC3560"/>
    <w:rsid w:val="00ED50F3"/>
    <w:rsid w:val="00EE6D86"/>
    <w:rsid w:val="00F1772B"/>
    <w:rsid w:val="00F2738D"/>
    <w:rsid w:val="00F54FEE"/>
    <w:rsid w:val="00F77706"/>
    <w:rsid w:val="00F852C5"/>
    <w:rsid w:val="00F96472"/>
    <w:rsid w:val="00FF0692"/>
    <w:rsid w:val="01064FA5"/>
    <w:rsid w:val="0136796C"/>
    <w:rsid w:val="016349FB"/>
    <w:rsid w:val="01D76BBB"/>
    <w:rsid w:val="0330F83C"/>
    <w:rsid w:val="03607001"/>
    <w:rsid w:val="03795270"/>
    <w:rsid w:val="037A333B"/>
    <w:rsid w:val="03C292FC"/>
    <w:rsid w:val="042B9788"/>
    <w:rsid w:val="045536EC"/>
    <w:rsid w:val="048DD5EE"/>
    <w:rsid w:val="04D1D9F8"/>
    <w:rsid w:val="0511D37A"/>
    <w:rsid w:val="051EFCAB"/>
    <w:rsid w:val="05819BAC"/>
    <w:rsid w:val="05980C2A"/>
    <w:rsid w:val="062CF05B"/>
    <w:rsid w:val="0652B371"/>
    <w:rsid w:val="065C1287"/>
    <w:rsid w:val="06620B1E"/>
    <w:rsid w:val="067762DD"/>
    <w:rsid w:val="0678B4AE"/>
    <w:rsid w:val="06938AF8"/>
    <w:rsid w:val="06B0F332"/>
    <w:rsid w:val="06CB7307"/>
    <w:rsid w:val="06D6E593"/>
    <w:rsid w:val="0752BA2A"/>
    <w:rsid w:val="07DAB02B"/>
    <w:rsid w:val="08061B47"/>
    <w:rsid w:val="080734CC"/>
    <w:rsid w:val="0813333E"/>
    <w:rsid w:val="083B0162"/>
    <w:rsid w:val="088F6987"/>
    <w:rsid w:val="08C71D78"/>
    <w:rsid w:val="08CF1EC9"/>
    <w:rsid w:val="0985EAD2"/>
    <w:rsid w:val="09876349"/>
    <w:rsid w:val="0997BAA3"/>
    <w:rsid w:val="09AC9382"/>
    <w:rsid w:val="0A23FF08"/>
    <w:rsid w:val="0AFBDF01"/>
    <w:rsid w:val="0B00617E"/>
    <w:rsid w:val="0B3A19B8"/>
    <w:rsid w:val="0B670C6C"/>
    <w:rsid w:val="0B69E3DE"/>
    <w:rsid w:val="0B966678"/>
    <w:rsid w:val="0C4777BB"/>
    <w:rsid w:val="0C58AEA6"/>
    <w:rsid w:val="0C622EC8"/>
    <w:rsid w:val="0D2005D5"/>
    <w:rsid w:val="0D34D4F0"/>
    <w:rsid w:val="0E1BDB43"/>
    <w:rsid w:val="0E2986A8"/>
    <w:rsid w:val="0E2BB043"/>
    <w:rsid w:val="0E3F0474"/>
    <w:rsid w:val="0E6AFCF7"/>
    <w:rsid w:val="0E76FBC6"/>
    <w:rsid w:val="0E77318C"/>
    <w:rsid w:val="0E965F69"/>
    <w:rsid w:val="0EC1109B"/>
    <w:rsid w:val="0EC161EC"/>
    <w:rsid w:val="0FBD7CBE"/>
    <w:rsid w:val="0FCA9647"/>
    <w:rsid w:val="0FDBC038"/>
    <w:rsid w:val="0FE37D21"/>
    <w:rsid w:val="1069AA9C"/>
    <w:rsid w:val="109B1D50"/>
    <w:rsid w:val="110076CD"/>
    <w:rsid w:val="1105CECF"/>
    <w:rsid w:val="1150D6F1"/>
    <w:rsid w:val="116C8633"/>
    <w:rsid w:val="11B09662"/>
    <w:rsid w:val="12A5EAF1"/>
    <w:rsid w:val="12AA87F3"/>
    <w:rsid w:val="12E00409"/>
    <w:rsid w:val="1374F5C3"/>
    <w:rsid w:val="13A245FA"/>
    <w:rsid w:val="13C5F900"/>
    <w:rsid w:val="13D33E39"/>
    <w:rsid w:val="13DA255F"/>
    <w:rsid w:val="1471F58A"/>
    <w:rsid w:val="149749D2"/>
    <w:rsid w:val="1516DACA"/>
    <w:rsid w:val="1577ACD3"/>
    <w:rsid w:val="15A0B3AC"/>
    <w:rsid w:val="1669EA40"/>
    <w:rsid w:val="16875A23"/>
    <w:rsid w:val="16B1F784"/>
    <w:rsid w:val="16C0309E"/>
    <w:rsid w:val="16C68E90"/>
    <w:rsid w:val="1749FDB7"/>
    <w:rsid w:val="17771F75"/>
    <w:rsid w:val="17DC33E3"/>
    <w:rsid w:val="182F3E89"/>
    <w:rsid w:val="18A968BB"/>
    <w:rsid w:val="18F3E3BF"/>
    <w:rsid w:val="1900CCB9"/>
    <w:rsid w:val="19152C75"/>
    <w:rsid w:val="194707F9"/>
    <w:rsid w:val="19560077"/>
    <w:rsid w:val="19682D21"/>
    <w:rsid w:val="1A0A118F"/>
    <w:rsid w:val="1A61D26F"/>
    <w:rsid w:val="1A9B572D"/>
    <w:rsid w:val="1AB9BAB8"/>
    <w:rsid w:val="1AD0CE51"/>
    <w:rsid w:val="1B428110"/>
    <w:rsid w:val="1B496661"/>
    <w:rsid w:val="1C1F523A"/>
    <w:rsid w:val="1C4CCD37"/>
    <w:rsid w:val="1C4D8EF3"/>
    <w:rsid w:val="1CA31D69"/>
    <w:rsid w:val="1D130E2F"/>
    <w:rsid w:val="1D40902A"/>
    <w:rsid w:val="1D79D2CF"/>
    <w:rsid w:val="1DB0623B"/>
    <w:rsid w:val="1DD344E0"/>
    <w:rsid w:val="1DE89D98"/>
    <w:rsid w:val="1E0E3B2F"/>
    <w:rsid w:val="1E10F316"/>
    <w:rsid w:val="1E3F90CE"/>
    <w:rsid w:val="1E423A4E"/>
    <w:rsid w:val="1EC77496"/>
    <w:rsid w:val="1EC78374"/>
    <w:rsid w:val="1ED79FE1"/>
    <w:rsid w:val="1F2853A6"/>
    <w:rsid w:val="1F8C5B7F"/>
    <w:rsid w:val="1FD8BB94"/>
    <w:rsid w:val="1FE55E44"/>
    <w:rsid w:val="20231F70"/>
    <w:rsid w:val="2034FCAA"/>
    <w:rsid w:val="203A506E"/>
    <w:rsid w:val="20AD8E98"/>
    <w:rsid w:val="20C3C1E0"/>
    <w:rsid w:val="20F0C8A9"/>
    <w:rsid w:val="21FF5C77"/>
    <w:rsid w:val="220DDD01"/>
    <w:rsid w:val="2232D19F"/>
    <w:rsid w:val="226057EC"/>
    <w:rsid w:val="2331F404"/>
    <w:rsid w:val="23CFE2A6"/>
    <w:rsid w:val="23F63AAD"/>
    <w:rsid w:val="248926EB"/>
    <w:rsid w:val="24E75CA0"/>
    <w:rsid w:val="24E7D55A"/>
    <w:rsid w:val="25980224"/>
    <w:rsid w:val="25AA3A15"/>
    <w:rsid w:val="25C79E1E"/>
    <w:rsid w:val="25CC931D"/>
    <w:rsid w:val="266F0D24"/>
    <w:rsid w:val="267CE725"/>
    <w:rsid w:val="269D5330"/>
    <w:rsid w:val="26FBA30F"/>
    <w:rsid w:val="270E1E07"/>
    <w:rsid w:val="27142F29"/>
    <w:rsid w:val="2735FC1B"/>
    <w:rsid w:val="279D54E5"/>
    <w:rsid w:val="27CAA51C"/>
    <w:rsid w:val="27F42CF1"/>
    <w:rsid w:val="27F43E62"/>
    <w:rsid w:val="281EBA47"/>
    <w:rsid w:val="284CAFDA"/>
    <w:rsid w:val="28C9264B"/>
    <w:rsid w:val="292674FD"/>
    <w:rsid w:val="2936D419"/>
    <w:rsid w:val="296A6A2E"/>
    <w:rsid w:val="29A1B8AF"/>
    <w:rsid w:val="29FC1B77"/>
    <w:rsid w:val="2A0A361B"/>
    <w:rsid w:val="2A4646A5"/>
    <w:rsid w:val="2A50C895"/>
    <w:rsid w:val="2A74073A"/>
    <w:rsid w:val="2A8881E4"/>
    <w:rsid w:val="2AA7773E"/>
    <w:rsid w:val="2B6602ED"/>
    <w:rsid w:val="2BA20F9D"/>
    <w:rsid w:val="2BA2C16F"/>
    <w:rsid w:val="2C1EEE89"/>
    <w:rsid w:val="2C49B451"/>
    <w:rsid w:val="2C5B84D0"/>
    <w:rsid w:val="2C650206"/>
    <w:rsid w:val="2D2DB88A"/>
    <w:rsid w:val="2D972BDB"/>
    <w:rsid w:val="2E270B52"/>
    <w:rsid w:val="2E50F204"/>
    <w:rsid w:val="2EB17042"/>
    <w:rsid w:val="2EBB626D"/>
    <w:rsid w:val="2EF0D63A"/>
    <w:rsid w:val="2F55E270"/>
    <w:rsid w:val="2F9039B2"/>
    <w:rsid w:val="2FA92FAE"/>
    <w:rsid w:val="2FF2DF01"/>
    <w:rsid w:val="2FF67934"/>
    <w:rsid w:val="3060B2F3"/>
    <w:rsid w:val="30E136B4"/>
    <w:rsid w:val="31173803"/>
    <w:rsid w:val="3182915B"/>
    <w:rsid w:val="31DBCD45"/>
    <w:rsid w:val="3230CE35"/>
    <w:rsid w:val="325640B2"/>
    <w:rsid w:val="32EDF374"/>
    <w:rsid w:val="3304BFAD"/>
    <w:rsid w:val="34341E97"/>
    <w:rsid w:val="34624D52"/>
    <w:rsid w:val="347935BF"/>
    <w:rsid w:val="347CD0A2"/>
    <w:rsid w:val="34930AA3"/>
    <w:rsid w:val="34B57CD8"/>
    <w:rsid w:val="34DDD1D0"/>
    <w:rsid w:val="354C5A7F"/>
    <w:rsid w:val="355A8F2B"/>
    <w:rsid w:val="35BE503F"/>
    <w:rsid w:val="35DDAE9C"/>
    <w:rsid w:val="35F45EA0"/>
    <w:rsid w:val="360FF1D2"/>
    <w:rsid w:val="365E558D"/>
    <w:rsid w:val="367C842C"/>
    <w:rsid w:val="36AFE8FC"/>
    <w:rsid w:val="3780651C"/>
    <w:rsid w:val="378C5DA1"/>
    <w:rsid w:val="379482A1"/>
    <w:rsid w:val="37D5B74C"/>
    <w:rsid w:val="37F0B4E9"/>
    <w:rsid w:val="37F78B1E"/>
    <w:rsid w:val="38FDA039"/>
    <w:rsid w:val="3910347C"/>
    <w:rsid w:val="39154BB2"/>
    <w:rsid w:val="39B8E003"/>
    <w:rsid w:val="39C24037"/>
    <w:rsid w:val="39E1387D"/>
    <w:rsid w:val="39EA1D3E"/>
    <w:rsid w:val="3A4F770F"/>
    <w:rsid w:val="3A51315E"/>
    <w:rsid w:val="3AD7A8F3"/>
    <w:rsid w:val="3AEFF475"/>
    <w:rsid w:val="3B603177"/>
    <w:rsid w:val="3B6FA8C3"/>
    <w:rsid w:val="3B8BBFCF"/>
    <w:rsid w:val="3BA208A2"/>
    <w:rsid w:val="3BBE2B6F"/>
    <w:rsid w:val="3BDAEAED"/>
    <w:rsid w:val="3CEA1C05"/>
    <w:rsid w:val="3CED1FCE"/>
    <w:rsid w:val="3CF033AE"/>
    <w:rsid w:val="3CF975BE"/>
    <w:rsid w:val="3D5BACDD"/>
    <w:rsid w:val="3DBFC437"/>
    <w:rsid w:val="3DE0F133"/>
    <w:rsid w:val="3DE3F815"/>
    <w:rsid w:val="3E064B70"/>
    <w:rsid w:val="3E0A9DFC"/>
    <w:rsid w:val="3E2B093C"/>
    <w:rsid w:val="3E400774"/>
    <w:rsid w:val="3E751339"/>
    <w:rsid w:val="3E88F02F"/>
    <w:rsid w:val="3E999B1A"/>
    <w:rsid w:val="3EAC93BE"/>
    <w:rsid w:val="3F5166AB"/>
    <w:rsid w:val="3FC1784F"/>
    <w:rsid w:val="401AE28B"/>
    <w:rsid w:val="4024C090"/>
    <w:rsid w:val="407A36C8"/>
    <w:rsid w:val="40A37AFD"/>
    <w:rsid w:val="40BC810D"/>
    <w:rsid w:val="40C9395F"/>
    <w:rsid w:val="4109FF6C"/>
    <w:rsid w:val="422574E1"/>
    <w:rsid w:val="4294560D"/>
    <w:rsid w:val="429FF990"/>
    <w:rsid w:val="42AE0FDF"/>
    <w:rsid w:val="42D1134A"/>
    <w:rsid w:val="42D72CEA"/>
    <w:rsid w:val="42DF08FE"/>
    <w:rsid w:val="42FF55A5"/>
    <w:rsid w:val="43058689"/>
    <w:rsid w:val="43267D36"/>
    <w:rsid w:val="433B5516"/>
    <w:rsid w:val="4347FB03"/>
    <w:rsid w:val="434A8DA0"/>
    <w:rsid w:val="434D8AF8"/>
    <w:rsid w:val="435276C6"/>
    <w:rsid w:val="438B05B2"/>
    <w:rsid w:val="43AD3911"/>
    <w:rsid w:val="43F211DE"/>
    <w:rsid w:val="4457777B"/>
    <w:rsid w:val="44A23A72"/>
    <w:rsid w:val="44C73974"/>
    <w:rsid w:val="44F23089"/>
    <w:rsid w:val="451DB970"/>
    <w:rsid w:val="45C258E6"/>
    <w:rsid w:val="45E5342E"/>
    <w:rsid w:val="45F70E11"/>
    <w:rsid w:val="4639B134"/>
    <w:rsid w:val="466186BA"/>
    <w:rsid w:val="46847882"/>
    <w:rsid w:val="46963AFF"/>
    <w:rsid w:val="46DB1A48"/>
    <w:rsid w:val="46E749AD"/>
    <w:rsid w:val="472AD4AB"/>
    <w:rsid w:val="474E34B2"/>
    <w:rsid w:val="47592FE5"/>
    <w:rsid w:val="477AED83"/>
    <w:rsid w:val="478478E8"/>
    <w:rsid w:val="479D1633"/>
    <w:rsid w:val="4844F54B"/>
    <w:rsid w:val="487E4AD8"/>
    <w:rsid w:val="4890D0A6"/>
    <w:rsid w:val="48DD3C01"/>
    <w:rsid w:val="48DFB6FB"/>
    <w:rsid w:val="4942C6B3"/>
    <w:rsid w:val="49991CED"/>
    <w:rsid w:val="49B9619F"/>
    <w:rsid w:val="49BB6CCA"/>
    <w:rsid w:val="4A38BF29"/>
    <w:rsid w:val="4A400120"/>
    <w:rsid w:val="4A957A16"/>
    <w:rsid w:val="4A991D7A"/>
    <w:rsid w:val="4B12ED4E"/>
    <w:rsid w:val="4B1F6210"/>
    <w:rsid w:val="4B849F54"/>
    <w:rsid w:val="4BA6FBB3"/>
    <w:rsid w:val="4BB42202"/>
    <w:rsid w:val="4BF43EA0"/>
    <w:rsid w:val="4C482AED"/>
    <w:rsid w:val="4C8A1E47"/>
    <w:rsid w:val="4CA92890"/>
    <w:rsid w:val="4CCDFC53"/>
    <w:rsid w:val="4CE1008C"/>
    <w:rsid w:val="4D3B7E72"/>
    <w:rsid w:val="4D5033C5"/>
    <w:rsid w:val="4D51BBFB"/>
    <w:rsid w:val="4D83D6E7"/>
    <w:rsid w:val="4DD3CA53"/>
    <w:rsid w:val="4E916667"/>
    <w:rsid w:val="4EEC743F"/>
    <w:rsid w:val="4F5AA52C"/>
    <w:rsid w:val="4F7F2C3D"/>
    <w:rsid w:val="4FA62FF0"/>
    <w:rsid w:val="4FB10722"/>
    <w:rsid w:val="5025B719"/>
    <w:rsid w:val="507293BC"/>
    <w:rsid w:val="50BDFB08"/>
    <w:rsid w:val="50FC7FA7"/>
    <w:rsid w:val="50FDAF0E"/>
    <w:rsid w:val="51925FD9"/>
    <w:rsid w:val="51BE3C46"/>
    <w:rsid w:val="52267815"/>
    <w:rsid w:val="526ADE31"/>
    <w:rsid w:val="52CDC2C9"/>
    <w:rsid w:val="52E74464"/>
    <w:rsid w:val="52F293D8"/>
    <w:rsid w:val="532B1BE6"/>
    <w:rsid w:val="534903FB"/>
    <w:rsid w:val="53E010AE"/>
    <w:rsid w:val="548C0278"/>
    <w:rsid w:val="54E7A2B4"/>
    <w:rsid w:val="55541686"/>
    <w:rsid w:val="55B8E3B5"/>
    <w:rsid w:val="55E302E0"/>
    <w:rsid w:val="56060A3E"/>
    <w:rsid w:val="56116D55"/>
    <w:rsid w:val="5660441D"/>
    <w:rsid w:val="56C97D37"/>
    <w:rsid w:val="56DE0863"/>
    <w:rsid w:val="56FF3163"/>
    <w:rsid w:val="570346D1"/>
    <w:rsid w:val="57057E57"/>
    <w:rsid w:val="570EE83F"/>
    <w:rsid w:val="5745DE03"/>
    <w:rsid w:val="576CF092"/>
    <w:rsid w:val="57F33D8D"/>
    <w:rsid w:val="585781C6"/>
    <w:rsid w:val="58CD353E"/>
    <w:rsid w:val="58E8F9E6"/>
    <w:rsid w:val="58EE6399"/>
    <w:rsid w:val="595411E5"/>
    <w:rsid w:val="59711466"/>
    <w:rsid w:val="59914BCB"/>
    <w:rsid w:val="5997A604"/>
    <w:rsid w:val="5A092BE6"/>
    <w:rsid w:val="5A14B078"/>
    <w:rsid w:val="5AF2ADD0"/>
    <w:rsid w:val="5B2707ED"/>
    <w:rsid w:val="5B272627"/>
    <w:rsid w:val="5B496914"/>
    <w:rsid w:val="5B4F0E8B"/>
    <w:rsid w:val="5B5D7251"/>
    <w:rsid w:val="5BFF1397"/>
    <w:rsid w:val="5C1EA142"/>
    <w:rsid w:val="5C5AC2CE"/>
    <w:rsid w:val="5C5B7FFE"/>
    <w:rsid w:val="5C6C6BE4"/>
    <w:rsid w:val="5C762800"/>
    <w:rsid w:val="5CEE4FD6"/>
    <w:rsid w:val="5D1A8BF6"/>
    <w:rsid w:val="5DB591A5"/>
    <w:rsid w:val="5DB9D689"/>
    <w:rsid w:val="5DCFA873"/>
    <w:rsid w:val="5E2EAAE0"/>
    <w:rsid w:val="5E2EE8FE"/>
    <w:rsid w:val="5E372ADE"/>
    <w:rsid w:val="5E7FAA49"/>
    <w:rsid w:val="5ED6CFB7"/>
    <w:rsid w:val="5ED9D2DE"/>
    <w:rsid w:val="5EDF40E8"/>
    <w:rsid w:val="5F9F7146"/>
    <w:rsid w:val="5FF2BBEB"/>
    <w:rsid w:val="6026BE90"/>
    <w:rsid w:val="6043DCF2"/>
    <w:rsid w:val="609517E1"/>
    <w:rsid w:val="60CCC8B3"/>
    <w:rsid w:val="60FAAA7B"/>
    <w:rsid w:val="61583857"/>
    <w:rsid w:val="61BB76C8"/>
    <w:rsid w:val="61D75D2C"/>
    <w:rsid w:val="61EB49D7"/>
    <w:rsid w:val="620C1118"/>
    <w:rsid w:val="6243DE1F"/>
    <w:rsid w:val="6298F742"/>
    <w:rsid w:val="62B4B0EA"/>
    <w:rsid w:val="6344BD26"/>
    <w:rsid w:val="637E5535"/>
    <w:rsid w:val="63858D5F"/>
    <w:rsid w:val="6484E0F8"/>
    <w:rsid w:val="64963D19"/>
    <w:rsid w:val="649B1F47"/>
    <w:rsid w:val="64BB85A0"/>
    <w:rsid w:val="64D9AE1B"/>
    <w:rsid w:val="64F79408"/>
    <w:rsid w:val="64FC4D0C"/>
    <w:rsid w:val="6517303E"/>
    <w:rsid w:val="652F2D01"/>
    <w:rsid w:val="653F531A"/>
    <w:rsid w:val="655229D8"/>
    <w:rsid w:val="65524DD1"/>
    <w:rsid w:val="65879092"/>
    <w:rsid w:val="658A2A9B"/>
    <w:rsid w:val="65A52609"/>
    <w:rsid w:val="65AA1107"/>
    <w:rsid w:val="65BB197C"/>
    <w:rsid w:val="65C4DF44"/>
    <w:rsid w:val="65F3F626"/>
    <w:rsid w:val="66632C85"/>
    <w:rsid w:val="66BD6773"/>
    <w:rsid w:val="6716DBA7"/>
    <w:rsid w:val="67A4DD73"/>
    <w:rsid w:val="67A5F248"/>
    <w:rsid w:val="67E2E707"/>
    <w:rsid w:val="683BCF26"/>
    <w:rsid w:val="684B1A83"/>
    <w:rsid w:val="685D2C99"/>
    <w:rsid w:val="686BDF28"/>
    <w:rsid w:val="68E1B1C9"/>
    <w:rsid w:val="69486E8B"/>
    <w:rsid w:val="69611E8E"/>
    <w:rsid w:val="69D61DCE"/>
    <w:rsid w:val="6A985067"/>
    <w:rsid w:val="6AB68859"/>
    <w:rsid w:val="6ACF0985"/>
    <w:rsid w:val="6B119143"/>
    <w:rsid w:val="6B15B831"/>
    <w:rsid w:val="6BCD4715"/>
    <w:rsid w:val="6C413626"/>
    <w:rsid w:val="6C4EB5EF"/>
    <w:rsid w:val="6C7D65B0"/>
    <w:rsid w:val="6CAAF5E9"/>
    <w:rsid w:val="6CACB821"/>
    <w:rsid w:val="6CC24957"/>
    <w:rsid w:val="6CCB97A3"/>
    <w:rsid w:val="6D061940"/>
    <w:rsid w:val="6D3368DB"/>
    <w:rsid w:val="6DAD7421"/>
    <w:rsid w:val="6DCB9701"/>
    <w:rsid w:val="6DF67967"/>
    <w:rsid w:val="6DF85C1F"/>
    <w:rsid w:val="6E4BF902"/>
    <w:rsid w:val="6E6B19DE"/>
    <w:rsid w:val="6EDCDC79"/>
    <w:rsid w:val="6EF7AD4D"/>
    <w:rsid w:val="6F6C65CE"/>
    <w:rsid w:val="6F8C0648"/>
    <w:rsid w:val="7018E77F"/>
    <w:rsid w:val="701C60C2"/>
    <w:rsid w:val="70258F3D"/>
    <w:rsid w:val="70317FFA"/>
    <w:rsid w:val="7047CBF6"/>
    <w:rsid w:val="704F987A"/>
    <w:rsid w:val="70638CF9"/>
    <w:rsid w:val="706A27D7"/>
    <w:rsid w:val="7078ACDA"/>
    <w:rsid w:val="709F079E"/>
    <w:rsid w:val="7118681B"/>
    <w:rsid w:val="7123C4D6"/>
    <w:rsid w:val="7139AFD7"/>
    <w:rsid w:val="714A5B00"/>
    <w:rsid w:val="71868962"/>
    <w:rsid w:val="71B83123"/>
    <w:rsid w:val="71C8630F"/>
    <w:rsid w:val="71E117D3"/>
    <w:rsid w:val="720216B2"/>
    <w:rsid w:val="727252D1"/>
    <w:rsid w:val="72A3624C"/>
    <w:rsid w:val="72E52E71"/>
    <w:rsid w:val="72E852C3"/>
    <w:rsid w:val="73642AC1"/>
    <w:rsid w:val="745008DD"/>
    <w:rsid w:val="74C00956"/>
    <w:rsid w:val="74C45F64"/>
    <w:rsid w:val="74CE122E"/>
    <w:rsid w:val="7528886E"/>
    <w:rsid w:val="75CFE97F"/>
    <w:rsid w:val="76D8EA83"/>
    <w:rsid w:val="779B904F"/>
    <w:rsid w:val="77D9AD71"/>
    <w:rsid w:val="77DD942B"/>
    <w:rsid w:val="77F8A01F"/>
    <w:rsid w:val="7816B08A"/>
    <w:rsid w:val="782A32D0"/>
    <w:rsid w:val="78A52951"/>
    <w:rsid w:val="78C381FF"/>
    <w:rsid w:val="7901D46D"/>
    <w:rsid w:val="7905DC05"/>
    <w:rsid w:val="793ED1DB"/>
    <w:rsid w:val="7980E02A"/>
    <w:rsid w:val="7A07A590"/>
    <w:rsid w:val="7A31CCA7"/>
    <w:rsid w:val="7A6A84E6"/>
    <w:rsid w:val="7AC64955"/>
    <w:rsid w:val="7AECB61E"/>
    <w:rsid w:val="7B0AECB0"/>
    <w:rsid w:val="7B174D27"/>
    <w:rsid w:val="7B1F3865"/>
    <w:rsid w:val="7B6A724A"/>
    <w:rsid w:val="7B866E7C"/>
    <w:rsid w:val="7B92B40C"/>
    <w:rsid w:val="7BBF581C"/>
    <w:rsid w:val="7C2C1A93"/>
    <w:rsid w:val="7C8DE61F"/>
    <w:rsid w:val="7C97C16B"/>
    <w:rsid w:val="7C9FD627"/>
    <w:rsid w:val="7CA4D6A4"/>
    <w:rsid w:val="7CAB30A1"/>
    <w:rsid w:val="7D0A10EB"/>
    <w:rsid w:val="7D19F94B"/>
    <w:rsid w:val="7D2BE33A"/>
    <w:rsid w:val="7D342A87"/>
    <w:rsid w:val="7D4D5621"/>
    <w:rsid w:val="7D998E21"/>
    <w:rsid w:val="7DA9C2E6"/>
    <w:rsid w:val="7E146B8A"/>
    <w:rsid w:val="7E78DF8D"/>
    <w:rsid w:val="7E7D8BCE"/>
    <w:rsid w:val="7ECA6377"/>
    <w:rsid w:val="7EEE10AE"/>
    <w:rsid w:val="7F236CC7"/>
    <w:rsid w:val="7FCB6962"/>
    <w:rsid w:val="7FF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F092"/>
  <w15:chartTrackingRefBased/>
  <w15:docId w15:val="{4B2AAEE1-ECEC-45EC-8FA2-E64462D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B41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6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833A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4116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preamble">
    <w:name w:val="preamble"/>
    <w:basedOn w:val="Normal"/>
    <w:rsid w:val="00B4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A6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BA6A60"/>
    <w:rPr>
      <w:color w:val="0000FF"/>
      <w:u w:val="single"/>
    </w:rPr>
  </w:style>
  <w:style w:type="paragraph" w:customStyle="1" w:styleId="has-children">
    <w:name w:val="has-children"/>
    <w:basedOn w:val="Normal"/>
    <w:rsid w:val="00B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rst-item">
    <w:name w:val="first-item"/>
    <w:basedOn w:val="Normal"/>
    <w:rsid w:val="00BA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E2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2A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92A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92A5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92A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92A56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038AD22DFF7449976A0926FC7548D" ma:contentTypeVersion="2" ma:contentTypeDescription="Skapa ett nytt dokument." ma:contentTypeScope="" ma:versionID="62e32861ffa685643c8f36793ae245f7">
  <xsd:schema xmlns:xsd="http://www.w3.org/2001/XMLSchema" xmlns:xs="http://www.w3.org/2001/XMLSchema" xmlns:p="http://schemas.microsoft.com/office/2006/metadata/properties" xmlns:ns2="9b640470-376e-4d9d-bf15-76a1f573d723" targetNamespace="http://schemas.microsoft.com/office/2006/metadata/properties" ma:root="true" ma:fieldsID="9216994598bc4addbc5e36aa3e0e3f06" ns2:_="">
    <xsd:import namespace="9b640470-376e-4d9d-bf15-76a1f573d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0470-376e-4d9d-bf15-76a1f573d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17229-EB61-4381-9E22-6E82D0C38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486EB-3413-4432-BD35-62D2FA95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40470-376e-4d9d-bf15-76a1f573d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092D-8BFE-456B-8C1B-02B0204C3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Brattström</dc:creator>
  <cp:keywords/>
  <dc:description/>
  <cp:lastModifiedBy>Gunnar Enlund</cp:lastModifiedBy>
  <cp:revision>2</cp:revision>
  <dcterms:created xsi:type="dcterms:W3CDTF">2021-02-16T12:18:00Z</dcterms:created>
  <dcterms:modified xsi:type="dcterms:W3CDTF">2021-02-16T12:18:00Z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0x0101006C7038AD22DFF7449976A0926FC7548D</vt:lpwstr>
  </property>
</Properties>
</file>